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4560" w14:textId="7BF012EF" w:rsidR="00537374" w:rsidRPr="00537374" w:rsidRDefault="00537374" w:rsidP="00537374">
      <w:pPr>
        <w:pStyle w:val="NormalWeb"/>
        <w:jc w:val="right"/>
        <w:rPr>
          <w:rFonts w:ascii="Calibri" w:hAnsi="Calibri" w:cs="Calibri"/>
          <w:b/>
          <w:bCs/>
          <w:sz w:val="28"/>
          <w:szCs w:val="28"/>
          <w:lang w:val="tr-TR"/>
        </w:rPr>
      </w:pPr>
      <w:r w:rsidRPr="00537374">
        <w:rPr>
          <w:rFonts w:ascii="Calibri" w:hAnsi="Calibri" w:cs="Calibri"/>
          <w:noProof/>
          <w:lang w:val="tr-TR"/>
        </w:rPr>
        <w:drawing>
          <wp:inline distT="0" distB="0" distL="0" distR="0" wp14:anchorId="44134A18" wp14:editId="330E4A85">
            <wp:extent cx="4250987" cy="113166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CC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754" cy="11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EA881" w14:textId="77777777" w:rsidR="00537374" w:rsidRPr="00537374" w:rsidRDefault="00537374" w:rsidP="00537374">
      <w:pPr>
        <w:pStyle w:val="NormalWeb"/>
        <w:jc w:val="center"/>
        <w:rPr>
          <w:rFonts w:ascii="Calibri" w:hAnsi="Calibri" w:cs="Calibri"/>
          <w:b/>
          <w:bCs/>
          <w:sz w:val="32"/>
          <w:szCs w:val="32"/>
          <w:lang w:val="tr-TR"/>
        </w:rPr>
      </w:pPr>
      <w:r w:rsidRPr="00537374">
        <w:rPr>
          <w:rFonts w:ascii="Calibri" w:hAnsi="Calibri" w:cs="Calibri"/>
          <w:b/>
          <w:bCs/>
          <w:sz w:val="32"/>
          <w:szCs w:val="32"/>
          <w:lang w:val="tr-TR"/>
        </w:rPr>
        <w:t>IPCC Basın Bülteni</w:t>
      </w:r>
    </w:p>
    <w:p w14:paraId="28933E59" w14:textId="77777777" w:rsidR="00537374" w:rsidRPr="00537374" w:rsidRDefault="00537374" w:rsidP="00537374">
      <w:pPr>
        <w:pStyle w:val="NormalWeb"/>
        <w:jc w:val="right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8 Ağustos 2019</w:t>
      </w:r>
    </w:p>
    <w:p w14:paraId="76642BC5" w14:textId="77777777" w:rsidR="00537374" w:rsidRPr="00537374" w:rsidRDefault="00537374" w:rsidP="00BC59EC">
      <w:pPr>
        <w:pStyle w:val="NormalWeb"/>
        <w:rPr>
          <w:rFonts w:ascii="Calibri" w:hAnsi="Calibri" w:cs="Calibri"/>
          <w:b/>
          <w:bCs/>
          <w:sz w:val="28"/>
          <w:szCs w:val="28"/>
          <w:lang w:val="tr-TR"/>
        </w:rPr>
      </w:pPr>
    </w:p>
    <w:p w14:paraId="7F1EAD50" w14:textId="14395450" w:rsidR="005D29B8" w:rsidRPr="00537374" w:rsidRDefault="005D29B8" w:rsidP="00537374">
      <w:pPr>
        <w:pStyle w:val="NormalWeb"/>
        <w:jc w:val="both"/>
        <w:rPr>
          <w:rFonts w:ascii="Calibri" w:hAnsi="Calibri" w:cs="Calibri"/>
          <w:b/>
          <w:bCs/>
          <w:sz w:val="28"/>
          <w:szCs w:val="28"/>
          <w:lang w:val="tr-TR"/>
        </w:rPr>
      </w:pPr>
      <w:bookmarkStart w:id="0" w:name="_GoBack"/>
      <w:r w:rsidRPr="00537374">
        <w:rPr>
          <w:rFonts w:ascii="Calibri" w:hAnsi="Calibri" w:cs="Calibri"/>
          <w:b/>
          <w:bCs/>
          <w:sz w:val="28"/>
          <w:szCs w:val="28"/>
          <w:lang w:val="tr-TR"/>
        </w:rPr>
        <w:t xml:space="preserve">IPPC Raporu: Toprak </w:t>
      </w:r>
      <w:r w:rsidR="00BC59EC" w:rsidRPr="00537374">
        <w:rPr>
          <w:rFonts w:ascii="Calibri" w:hAnsi="Calibri" w:cs="Calibri"/>
          <w:b/>
          <w:bCs/>
          <w:sz w:val="28"/>
          <w:szCs w:val="28"/>
          <w:lang w:val="tr-TR"/>
        </w:rPr>
        <w:t>Çok Önemli bir Kaynak, Ancak İnsanlar ve İ</w:t>
      </w:r>
      <w:r w:rsidRPr="00537374">
        <w:rPr>
          <w:rFonts w:ascii="Calibri" w:hAnsi="Calibri" w:cs="Calibri"/>
          <w:b/>
          <w:bCs/>
          <w:sz w:val="28"/>
          <w:szCs w:val="28"/>
          <w:lang w:val="tr-TR"/>
        </w:rPr>
        <w:t xml:space="preserve">klim </w:t>
      </w:r>
      <w:r w:rsidR="00BC59EC" w:rsidRPr="00537374">
        <w:rPr>
          <w:rFonts w:ascii="Calibri" w:hAnsi="Calibri" w:cs="Calibri"/>
          <w:b/>
          <w:bCs/>
          <w:sz w:val="28"/>
          <w:szCs w:val="28"/>
          <w:lang w:val="tr-TR"/>
        </w:rPr>
        <w:t>D</w:t>
      </w:r>
      <w:r w:rsidR="00A70693" w:rsidRPr="00537374">
        <w:rPr>
          <w:rFonts w:ascii="Calibri" w:hAnsi="Calibri" w:cs="Calibri"/>
          <w:b/>
          <w:bCs/>
          <w:sz w:val="28"/>
          <w:szCs w:val="28"/>
          <w:lang w:val="tr-TR"/>
        </w:rPr>
        <w:t>eğişikliğinin</w:t>
      </w:r>
      <w:r w:rsidR="00BC59EC" w:rsidRPr="00537374">
        <w:rPr>
          <w:rFonts w:ascii="Calibri" w:hAnsi="Calibri" w:cs="Calibri"/>
          <w:b/>
          <w:bCs/>
          <w:sz w:val="28"/>
          <w:szCs w:val="28"/>
          <w:lang w:val="tr-TR"/>
        </w:rPr>
        <w:t xml:space="preserve"> B</w:t>
      </w:r>
      <w:r w:rsidRPr="00537374">
        <w:rPr>
          <w:rFonts w:ascii="Calibri" w:hAnsi="Calibri" w:cs="Calibri"/>
          <w:b/>
          <w:bCs/>
          <w:sz w:val="28"/>
          <w:szCs w:val="28"/>
          <w:lang w:val="tr-TR"/>
        </w:rPr>
        <w:t>askı</w:t>
      </w:r>
      <w:r w:rsidR="00A70693" w:rsidRPr="00537374">
        <w:rPr>
          <w:rFonts w:ascii="Calibri" w:hAnsi="Calibri" w:cs="Calibri"/>
          <w:b/>
          <w:bCs/>
          <w:sz w:val="28"/>
          <w:szCs w:val="28"/>
          <w:lang w:val="tr-TR"/>
        </w:rPr>
        <w:t>sı</w:t>
      </w:r>
      <w:r w:rsidR="00BC59EC" w:rsidRPr="00537374">
        <w:rPr>
          <w:rFonts w:ascii="Calibri" w:hAnsi="Calibri" w:cs="Calibri"/>
          <w:b/>
          <w:bCs/>
          <w:sz w:val="28"/>
          <w:szCs w:val="28"/>
          <w:lang w:val="tr-TR"/>
        </w:rPr>
        <w:t xml:space="preserve"> Altında, Ama Ç</w:t>
      </w:r>
      <w:r w:rsidR="00A75268" w:rsidRPr="00537374">
        <w:rPr>
          <w:rFonts w:ascii="Calibri" w:hAnsi="Calibri" w:cs="Calibri"/>
          <w:b/>
          <w:bCs/>
          <w:sz w:val="28"/>
          <w:szCs w:val="28"/>
          <w:lang w:val="tr-TR"/>
        </w:rPr>
        <w:t>özümün</w:t>
      </w:r>
      <w:r w:rsidR="00BC59EC" w:rsidRPr="00537374">
        <w:rPr>
          <w:rFonts w:ascii="Calibri" w:hAnsi="Calibri" w:cs="Calibri"/>
          <w:b/>
          <w:bCs/>
          <w:sz w:val="28"/>
          <w:szCs w:val="28"/>
          <w:lang w:val="tr-TR"/>
        </w:rPr>
        <w:t xml:space="preserve"> de P</w:t>
      </w:r>
      <w:r w:rsidRPr="00537374">
        <w:rPr>
          <w:rFonts w:ascii="Calibri" w:hAnsi="Calibri" w:cs="Calibri"/>
          <w:b/>
          <w:bCs/>
          <w:sz w:val="28"/>
          <w:szCs w:val="28"/>
          <w:lang w:val="tr-TR"/>
        </w:rPr>
        <w:t>arçası</w:t>
      </w:r>
    </w:p>
    <w:p w14:paraId="56EBDC42" w14:textId="54D9A122" w:rsidR="005D29B8" w:rsidRPr="00537374" w:rsidRDefault="00985335" w:rsidP="00537374">
      <w:pPr>
        <w:pStyle w:val="NormalWeb"/>
        <w:jc w:val="both"/>
        <w:rPr>
          <w:rFonts w:ascii="Calibri" w:hAnsi="Calibri" w:cs="Calibri"/>
          <w:lang w:val="tr-TR"/>
        </w:rPr>
      </w:pPr>
      <w:proofErr w:type="spellStart"/>
      <w:r w:rsidRPr="00537374">
        <w:rPr>
          <w:rFonts w:ascii="Calibri" w:hAnsi="Calibri" w:cs="Calibri"/>
          <w:lang w:val="tr-TR"/>
        </w:rPr>
        <w:t>Hükümetler</w:t>
      </w:r>
      <w:r w:rsidR="0022705E" w:rsidRPr="00537374">
        <w:rPr>
          <w:rFonts w:ascii="Calibri" w:hAnsi="Calibri" w:cs="Calibri"/>
          <w:lang w:val="tr-TR"/>
        </w:rPr>
        <w:t>a</w:t>
      </w:r>
      <w:r w:rsidR="005D29B8" w:rsidRPr="00537374">
        <w:rPr>
          <w:rFonts w:ascii="Calibri" w:hAnsi="Calibri" w:cs="Calibri"/>
          <w:lang w:val="tr-TR"/>
        </w:rPr>
        <w:t>rası</w:t>
      </w:r>
      <w:proofErr w:type="spellEnd"/>
      <w:r w:rsidR="005D29B8" w:rsidRPr="00537374">
        <w:rPr>
          <w:rFonts w:ascii="Calibri" w:hAnsi="Calibri" w:cs="Calibri"/>
          <w:lang w:val="tr-TR"/>
        </w:rPr>
        <w:t xml:space="preserve"> İklim </w:t>
      </w:r>
      <w:r w:rsidR="00A75268" w:rsidRPr="00537374">
        <w:rPr>
          <w:rFonts w:ascii="Calibri" w:hAnsi="Calibri" w:cs="Calibri"/>
          <w:lang w:val="tr-TR"/>
        </w:rPr>
        <w:t>Değişikliği</w:t>
      </w:r>
      <w:r w:rsidR="005D29B8" w:rsidRPr="00537374">
        <w:rPr>
          <w:rFonts w:ascii="Calibri" w:hAnsi="Calibri" w:cs="Calibri"/>
          <w:lang w:val="tr-TR"/>
        </w:rPr>
        <w:t xml:space="preserve"> Paneli (IPCC), perşembe g</w:t>
      </w:r>
      <w:r w:rsidR="00B57A6B" w:rsidRPr="00537374">
        <w:rPr>
          <w:rFonts w:ascii="Calibri" w:hAnsi="Calibri" w:cs="Calibri"/>
          <w:lang w:val="tr-TR"/>
        </w:rPr>
        <w:t>ünü yayımladığı son raporunda “T</w:t>
      </w:r>
      <w:r w:rsidR="005D29B8" w:rsidRPr="00537374">
        <w:rPr>
          <w:rFonts w:ascii="Calibri" w:hAnsi="Calibri" w:cs="Calibri"/>
          <w:lang w:val="tr-TR"/>
        </w:rPr>
        <w:t xml:space="preserve">opraklar, insanların büyüyen baskısı ile karşı </w:t>
      </w:r>
      <w:r w:rsidRPr="00537374">
        <w:rPr>
          <w:rFonts w:ascii="Calibri" w:hAnsi="Calibri" w:cs="Calibri"/>
          <w:lang w:val="tr-TR"/>
        </w:rPr>
        <w:t>karşıya</w:t>
      </w:r>
      <w:r w:rsidR="00B57A6B" w:rsidRPr="00537374">
        <w:rPr>
          <w:rFonts w:ascii="Calibri" w:hAnsi="Calibri" w:cs="Calibri"/>
          <w:lang w:val="tr-TR"/>
        </w:rPr>
        <w:t xml:space="preserve">, </w:t>
      </w:r>
      <w:r w:rsidR="005D29B8" w:rsidRPr="00537374">
        <w:rPr>
          <w:rFonts w:ascii="Calibri" w:hAnsi="Calibri" w:cs="Calibri"/>
          <w:lang w:val="tr-TR"/>
        </w:rPr>
        <w:t xml:space="preserve">iklim değişikliği </w:t>
      </w:r>
      <w:r w:rsidR="00B57A6B" w:rsidRPr="00537374">
        <w:rPr>
          <w:rFonts w:ascii="Calibri" w:hAnsi="Calibri" w:cs="Calibri"/>
          <w:lang w:val="tr-TR"/>
        </w:rPr>
        <w:t>bu baskıyı daha da ar</w:t>
      </w:r>
      <w:r w:rsidR="005D29B8" w:rsidRPr="00537374">
        <w:rPr>
          <w:rFonts w:ascii="Calibri" w:hAnsi="Calibri" w:cs="Calibri"/>
          <w:lang w:val="tr-TR"/>
        </w:rPr>
        <w:t xml:space="preserve">tırıyor. Bununla beraber küresel ısınmanın </w:t>
      </w:r>
      <w:r w:rsidR="00B57A6B" w:rsidRPr="00537374">
        <w:rPr>
          <w:rFonts w:ascii="Calibri" w:hAnsi="Calibri" w:cs="Calibri"/>
          <w:lang w:val="tr-TR"/>
        </w:rPr>
        <w:t>2</w:t>
      </w:r>
      <w:r w:rsidR="00F411A0" w:rsidRPr="00537374">
        <w:rPr>
          <w:rFonts w:ascii="Calibri" w:hAnsi="Calibri" w:cs="Calibri"/>
          <w:lang w:val="tr-TR"/>
        </w:rPr>
        <w:t>°C</w:t>
      </w:r>
      <w:r w:rsidR="005D29B8" w:rsidRPr="00537374">
        <w:rPr>
          <w:rFonts w:ascii="Calibri" w:hAnsi="Calibri" w:cs="Calibri"/>
          <w:lang w:val="tr-TR"/>
        </w:rPr>
        <w:t xml:space="preserve"> altında tutulması, tarım ve gıda sek</w:t>
      </w:r>
      <w:r w:rsidR="00881CC7" w:rsidRPr="00537374">
        <w:rPr>
          <w:rFonts w:ascii="Calibri" w:hAnsi="Calibri" w:cs="Calibri"/>
          <w:lang w:val="tr-TR"/>
        </w:rPr>
        <w:t xml:space="preserve">törü dahil tüm sektörlerde </w:t>
      </w:r>
      <w:proofErr w:type="spellStart"/>
      <w:r w:rsidR="00881CC7" w:rsidRPr="00537374">
        <w:rPr>
          <w:rFonts w:ascii="Calibri" w:hAnsi="Calibri" w:cs="Calibri"/>
          <w:lang w:val="tr-TR"/>
        </w:rPr>
        <w:t>sera</w:t>
      </w:r>
      <w:r w:rsidR="005D29B8" w:rsidRPr="00537374">
        <w:rPr>
          <w:rFonts w:ascii="Calibri" w:hAnsi="Calibri" w:cs="Calibri"/>
          <w:lang w:val="tr-TR"/>
        </w:rPr>
        <w:t>gazı</w:t>
      </w:r>
      <w:proofErr w:type="spellEnd"/>
      <w:r w:rsidR="005D29B8" w:rsidRPr="00537374">
        <w:rPr>
          <w:rFonts w:ascii="Calibri" w:hAnsi="Calibri" w:cs="Calibri"/>
          <w:lang w:val="tr-TR"/>
        </w:rPr>
        <w:t xml:space="preserve"> emisyonlarının azaltılması ile mümkün </w:t>
      </w:r>
      <w:r w:rsidR="00BC59EC" w:rsidRPr="00537374">
        <w:rPr>
          <w:rFonts w:ascii="Calibri" w:hAnsi="Calibri" w:cs="Calibri"/>
          <w:lang w:val="tr-TR"/>
        </w:rPr>
        <w:t>olabilir”</w:t>
      </w:r>
      <w:r w:rsidR="00A75268" w:rsidRPr="00537374">
        <w:rPr>
          <w:rFonts w:ascii="Calibri" w:hAnsi="Calibri" w:cs="Calibri"/>
          <w:lang w:val="tr-TR"/>
        </w:rPr>
        <w:t xml:space="preserve"> diyor</w:t>
      </w:r>
      <w:r w:rsidR="005D29B8" w:rsidRPr="00537374">
        <w:rPr>
          <w:rFonts w:ascii="Calibri" w:hAnsi="Calibri" w:cs="Calibri"/>
          <w:lang w:val="tr-TR"/>
        </w:rPr>
        <w:t xml:space="preserve">. </w:t>
      </w:r>
    </w:p>
    <w:p w14:paraId="316DB61B" w14:textId="161DE7A8" w:rsidR="005D29B8" w:rsidRPr="00537374" w:rsidRDefault="005D29B8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İklim değişikliğine</w:t>
      </w:r>
      <w:r w:rsidR="00A47621" w:rsidRPr="00537374">
        <w:rPr>
          <w:rFonts w:ascii="Calibri" w:hAnsi="Calibri" w:cs="Calibri"/>
          <w:lang w:val="tr-TR"/>
        </w:rPr>
        <w:t>, etkileri</w:t>
      </w:r>
      <w:r w:rsidR="00A75268" w:rsidRPr="00537374">
        <w:rPr>
          <w:rFonts w:ascii="Calibri" w:hAnsi="Calibri" w:cs="Calibri"/>
          <w:lang w:val="tr-TR"/>
        </w:rPr>
        <w:t>ne</w:t>
      </w:r>
      <w:r w:rsidR="00A47621" w:rsidRPr="00537374">
        <w:rPr>
          <w:rFonts w:ascii="Calibri" w:hAnsi="Calibri" w:cs="Calibri"/>
          <w:lang w:val="tr-TR"/>
        </w:rPr>
        <w:t xml:space="preserve"> ve gele</w:t>
      </w:r>
      <w:r w:rsidR="00A75268" w:rsidRPr="00537374">
        <w:rPr>
          <w:rFonts w:ascii="Calibri" w:hAnsi="Calibri" w:cs="Calibri"/>
          <w:lang w:val="tr-TR"/>
        </w:rPr>
        <w:t>ceğe</w:t>
      </w:r>
      <w:r w:rsidR="00A47621" w:rsidRPr="00537374">
        <w:rPr>
          <w:rFonts w:ascii="Calibri" w:hAnsi="Calibri" w:cs="Calibri"/>
          <w:lang w:val="tr-TR"/>
        </w:rPr>
        <w:t xml:space="preserve"> dair riskler ile yapılabilecek muhtemel müdahalelere</w:t>
      </w:r>
      <w:r w:rsidRPr="00537374">
        <w:rPr>
          <w:rFonts w:ascii="Calibri" w:hAnsi="Calibri" w:cs="Calibri"/>
          <w:lang w:val="tr-TR"/>
        </w:rPr>
        <w:t xml:space="preserve"> ilişkin bilimsel bilgi</w:t>
      </w:r>
      <w:r w:rsidR="00A47621" w:rsidRPr="00537374">
        <w:rPr>
          <w:rFonts w:ascii="Calibri" w:hAnsi="Calibri" w:cs="Calibri"/>
          <w:lang w:val="tr-TR"/>
        </w:rPr>
        <w:t xml:space="preserve">ye </w:t>
      </w:r>
      <w:r w:rsidR="00985335" w:rsidRPr="00537374">
        <w:rPr>
          <w:rFonts w:ascii="Calibri" w:hAnsi="Calibri" w:cs="Calibri"/>
          <w:lang w:val="tr-TR"/>
        </w:rPr>
        <w:t>dair güncel</w:t>
      </w:r>
      <w:r w:rsidR="00A47621" w:rsidRPr="00537374">
        <w:rPr>
          <w:rFonts w:ascii="Calibri" w:hAnsi="Calibri" w:cs="Calibri"/>
          <w:lang w:val="tr-TR"/>
        </w:rPr>
        <w:t xml:space="preserve"> durumu</w:t>
      </w:r>
      <w:r w:rsidRPr="00537374">
        <w:rPr>
          <w:rFonts w:ascii="Calibri" w:hAnsi="Calibri" w:cs="Calibri"/>
          <w:lang w:val="tr-TR"/>
        </w:rPr>
        <w:t xml:space="preserve"> değerlendirmek için kurulu küresel bir </w:t>
      </w:r>
      <w:r w:rsidR="006348BC" w:rsidRPr="00537374">
        <w:rPr>
          <w:rFonts w:ascii="Calibri" w:hAnsi="Calibri" w:cs="Calibri"/>
          <w:lang w:val="tr-TR"/>
        </w:rPr>
        <w:t xml:space="preserve">kurum olan </w:t>
      </w:r>
      <w:proofErr w:type="spellStart"/>
      <w:r w:rsidR="006348BC" w:rsidRPr="00537374">
        <w:rPr>
          <w:rFonts w:ascii="Calibri" w:hAnsi="Calibri" w:cs="Calibri"/>
          <w:lang w:val="tr-TR"/>
        </w:rPr>
        <w:t>IPC</w:t>
      </w:r>
      <w:r w:rsidR="00A47621" w:rsidRPr="00537374">
        <w:rPr>
          <w:rFonts w:ascii="Calibri" w:hAnsi="Calibri" w:cs="Calibri"/>
          <w:lang w:val="tr-TR"/>
        </w:rPr>
        <w:t>C’nin</w:t>
      </w:r>
      <w:proofErr w:type="spellEnd"/>
      <w:r w:rsidR="00A47621" w:rsidRPr="00537374">
        <w:rPr>
          <w:rFonts w:ascii="Calibri" w:hAnsi="Calibri" w:cs="Calibri"/>
          <w:lang w:val="tr-TR"/>
        </w:rPr>
        <w:t>, İsviçre’de İklim Değişikliği ve Arazi Özel raporu (SRCCL) Politikacılar Özeti, 7 Ağustos Çarşamba günü, Cenevre</w:t>
      </w:r>
      <w:r w:rsidR="00BC59EC" w:rsidRPr="00537374">
        <w:rPr>
          <w:rFonts w:ascii="Calibri" w:hAnsi="Calibri" w:cs="Calibri"/>
          <w:lang w:val="tr-TR"/>
        </w:rPr>
        <w:t>,</w:t>
      </w:r>
      <w:r w:rsidR="00A47621" w:rsidRPr="00537374">
        <w:rPr>
          <w:rFonts w:ascii="Calibri" w:hAnsi="Calibri" w:cs="Calibri"/>
          <w:lang w:val="tr-TR"/>
        </w:rPr>
        <w:t xml:space="preserve"> İsviçre’de dünya hükümetleri tarafından görüldü ve onaylandı.</w:t>
      </w:r>
    </w:p>
    <w:p w14:paraId="58EFF363" w14:textId="6B9E8A0F" w:rsidR="00A47621" w:rsidRPr="00537374" w:rsidRDefault="00A47621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Bu rapor, Eylül’de Yeni Delhi</w:t>
      </w:r>
      <w:r w:rsidR="00BC59EC" w:rsidRPr="00537374">
        <w:rPr>
          <w:rFonts w:ascii="Calibri" w:hAnsi="Calibri" w:cs="Calibri"/>
          <w:lang w:val="tr-TR"/>
        </w:rPr>
        <w:t>,</w:t>
      </w:r>
      <w:r w:rsidRPr="00537374">
        <w:rPr>
          <w:rFonts w:ascii="Calibri" w:hAnsi="Calibri" w:cs="Calibri"/>
          <w:lang w:val="tr-TR"/>
        </w:rPr>
        <w:t xml:space="preserve"> Hindistan’daki BM Çölleşme ile Mücadele Sözleşmesi Taraflar Konferans</w:t>
      </w:r>
      <w:r w:rsidR="00BC59EC" w:rsidRPr="00537374">
        <w:rPr>
          <w:rFonts w:ascii="Calibri" w:hAnsi="Calibri" w:cs="Calibri"/>
          <w:lang w:val="tr-TR"/>
        </w:rPr>
        <w:t xml:space="preserve">ı (COP14) ve Aralık’ta Santiago, </w:t>
      </w:r>
      <w:r w:rsidRPr="00537374">
        <w:rPr>
          <w:rFonts w:ascii="Calibri" w:hAnsi="Calibri" w:cs="Calibri"/>
          <w:lang w:val="tr-TR"/>
        </w:rPr>
        <w:t xml:space="preserve">Şili’deki BM İklim </w:t>
      </w:r>
      <w:r w:rsidR="001B18AB" w:rsidRPr="00537374">
        <w:rPr>
          <w:rFonts w:ascii="Calibri" w:hAnsi="Calibri" w:cs="Calibri"/>
          <w:lang w:val="tr-TR"/>
        </w:rPr>
        <w:t>Değişikliği</w:t>
      </w:r>
      <w:r w:rsidRPr="00537374">
        <w:rPr>
          <w:rFonts w:ascii="Calibri" w:hAnsi="Calibri" w:cs="Calibri"/>
          <w:lang w:val="tr-TR"/>
        </w:rPr>
        <w:t xml:space="preserve"> Çerçeve Sözleşmesi Taraflar Konferansı (COP25) </w:t>
      </w:r>
      <w:r w:rsidR="006348BC" w:rsidRPr="00537374">
        <w:rPr>
          <w:rFonts w:ascii="Calibri" w:hAnsi="Calibri" w:cs="Calibri"/>
          <w:lang w:val="tr-TR"/>
        </w:rPr>
        <w:t xml:space="preserve">gibi </w:t>
      </w:r>
      <w:r w:rsidRPr="00537374">
        <w:rPr>
          <w:rFonts w:ascii="Calibri" w:hAnsi="Calibri" w:cs="Calibri"/>
          <w:lang w:val="tr-TR"/>
        </w:rPr>
        <w:t xml:space="preserve">önümüzdeki günlerdeki iklim ve çevre </w:t>
      </w:r>
      <w:r w:rsidR="001B18AB" w:rsidRPr="00537374">
        <w:rPr>
          <w:rFonts w:ascii="Calibri" w:hAnsi="Calibri" w:cs="Calibri"/>
          <w:lang w:val="tr-TR"/>
        </w:rPr>
        <w:t>müzakereleri</w:t>
      </w:r>
      <w:r w:rsidRPr="00537374">
        <w:rPr>
          <w:rFonts w:ascii="Calibri" w:hAnsi="Calibri" w:cs="Calibri"/>
          <w:lang w:val="tr-TR"/>
        </w:rPr>
        <w:t xml:space="preserve"> için kilit rol oynayacak bi</w:t>
      </w:r>
      <w:r w:rsidR="006348BC" w:rsidRPr="00537374">
        <w:rPr>
          <w:rFonts w:ascii="Calibri" w:hAnsi="Calibri" w:cs="Calibri"/>
          <w:lang w:val="tr-TR"/>
        </w:rPr>
        <w:t>r bilimsel rapor olacak</w:t>
      </w:r>
      <w:r w:rsidRPr="00537374">
        <w:rPr>
          <w:rFonts w:ascii="Calibri" w:hAnsi="Calibri" w:cs="Calibri"/>
          <w:lang w:val="tr-TR"/>
        </w:rPr>
        <w:t>.</w:t>
      </w:r>
    </w:p>
    <w:p w14:paraId="5A2335EF" w14:textId="57F1B4D7" w:rsidR="004D5998" w:rsidRPr="00537374" w:rsidRDefault="004D5998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Başkanı </w:t>
      </w:r>
      <w:proofErr w:type="spellStart"/>
      <w:r w:rsidRPr="00537374">
        <w:rPr>
          <w:rFonts w:ascii="Calibri" w:hAnsi="Calibri" w:cs="Calibri"/>
          <w:lang w:val="tr-TR"/>
        </w:rPr>
        <w:t>Hoesung</w:t>
      </w:r>
      <w:proofErr w:type="spellEnd"/>
      <w:r w:rsidRPr="00537374">
        <w:rPr>
          <w:rFonts w:ascii="Calibri" w:hAnsi="Calibri" w:cs="Calibri"/>
          <w:lang w:val="tr-TR"/>
        </w:rPr>
        <w:t xml:space="preserve"> Lee “</w:t>
      </w:r>
      <w:r w:rsidR="00A47621" w:rsidRPr="00537374">
        <w:rPr>
          <w:rFonts w:ascii="Calibri" w:hAnsi="Calibri" w:cs="Calibri"/>
          <w:lang w:val="tr-TR"/>
        </w:rPr>
        <w:t xml:space="preserve">Hükümetler, </w:t>
      </w:r>
      <w:proofErr w:type="spellStart"/>
      <w:r w:rsidR="00A47621" w:rsidRPr="00537374">
        <w:rPr>
          <w:rFonts w:ascii="Calibri" w:hAnsi="Calibri" w:cs="Calibri"/>
          <w:lang w:val="tr-TR"/>
        </w:rPr>
        <w:t>IPCC’ye</w:t>
      </w:r>
      <w:proofErr w:type="spellEnd"/>
      <w:r w:rsidR="00A47621" w:rsidRPr="00537374">
        <w:rPr>
          <w:rFonts w:ascii="Calibri" w:hAnsi="Calibri" w:cs="Calibri"/>
          <w:lang w:val="tr-TR"/>
        </w:rPr>
        <w:t>,</w:t>
      </w:r>
      <w:r w:rsidRPr="00537374">
        <w:rPr>
          <w:rFonts w:ascii="Calibri" w:hAnsi="Calibri" w:cs="Calibri"/>
          <w:lang w:val="tr-TR"/>
        </w:rPr>
        <w:t xml:space="preserve"> tarihte ilk defa</w:t>
      </w:r>
      <w:r w:rsidR="00A47621" w:rsidRPr="00537374">
        <w:rPr>
          <w:rFonts w:ascii="Calibri" w:hAnsi="Calibri" w:cs="Calibri"/>
          <w:lang w:val="tr-TR"/>
        </w:rPr>
        <w:t xml:space="preserve"> toprak ve iklim </w:t>
      </w:r>
      <w:r w:rsidRPr="00537374">
        <w:rPr>
          <w:rFonts w:ascii="Calibri" w:hAnsi="Calibri" w:cs="Calibri"/>
          <w:lang w:val="tr-TR"/>
        </w:rPr>
        <w:t xml:space="preserve">sistemlerine dair tüm ilişkiyi kapsamlı bir biçimde inceleme görevini verdiler. Bu görevi, dünya çapında uzmanlar ve hükümetlerden gelen birçok önemli katkı ile tamamladık. IPCC raporları tarihinde ilk kez yazarlarının </w:t>
      </w:r>
      <w:r w:rsidR="00985335" w:rsidRPr="00537374">
        <w:rPr>
          <w:rFonts w:ascii="Calibri" w:hAnsi="Calibri" w:cs="Calibri"/>
          <w:lang w:val="tr-TR"/>
        </w:rPr>
        <w:t>çoğunluğu</w:t>
      </w:r>
      <w:r w:rsidR="006348BC" w:rsidRPr="00537374">
        <w:rPr>
          <w:rFonts w:ascii="Calibri" w:hAnsi="Calibri" w:cs="Calibri"/>
          <w:lang w:val="tr-TR"/>
        </w:rPr>
        <w:t xml:space="preserve"> </w:t>
      </w:r>
      <w:r w:rsidR="00F411A0" w:rsidRPr="00537374">
        <w:rPr>
          <w:rFonts w:ascii="Calibri" w:hAnsi="Calibri" w:cs="Calibri"/>
          <w:lang w:val="tr-TR"/>
        </w:rPr>
        <w:t>(</w:t>
      </w:r>
      <w:r w:rsidRPr="00537374">
        <w:rPr>
          <w:rFonts w:ascii="Calibri" w:hAnsi="Calibri" w:cs="Calibri"/>
          <w:lang w:val="tr-TR"/>
        </w:rPr>
        <w:t>%53</w:t>
      </w:r>
      <w:r w:rsidR="00F411A0" w:rsidRPr="00537374">
        <w:rPr>
          <w:rFonts w:ascii="Calibri" w:hAnsi="Calibri" w:cs="Calibri"/>
          <w:lang w:val="tr-TR"/>
        </w:rPr>
        <w:t>)</w:t>
      </w:r>
      <w:r w:rsidRPr="00537374">
        <w:rPr>
          <w:rFonts w:ascii="Calibri" w:hAnsi="Calibri" w:cs="Calibri"/>
          <w:lang w:val="tr-TR"/>
        </w:rPr>
        <w:t xml:space="preserve"> gelişmekte o</w:t>
      </w:r>
      <w:r w:rsidR="00F411A0" w:rsidRPr="00537374">
        <w:rPr>
          <w:rFonts w:ascii="Calibri" w:hAnsi="Calibri" w:cs="Calibri"/>
          <w:lang w:val="tr-TR"/>
        </w:rPr>
        <w:t>lan ülkelerden olan bir çalışma</w:t>
      </w:r>
      <w:r w:rsidRPr="00537374">
        <w:rPr>
          <w:rFonts w:ascii="Calibri" w:hAnsi="Calibri" w:cs="Calibri"/>
          <w:lang w:val="tr-TR"/>
        </w:rPr>
        <w:t>”</w:t>
      </w:r>
      <w:r w:rsidR="006348BC" w:rsidRPr="00537374">
        <w:rPr>
          <w:rFonts w:ascii="Calibri" w:hAnsi="Calibri" w:cs="Calibri"/>
          <w:lang w:val="tr-TR"/>
        </w:rPr>
        <w:t xml:space="preserve"> </w:t>
      </w:r>
      <w:r w:rsidR="00C108E8" w:rsidRPr="00537374">
        <w:rPr>
          <w:rFonts w:ascii="Calibri" w:hAnsi="Calibri" w:cs="Calibri"/>
          <w:lang w:val="tr-TR"/>
        </w:rPr>
        <w:t>diyor ve ekliyor</w:t>
      </w:r>
      <w:r w:rsidR="006348BC" w:rsidRPr="00537374">
        <w:rPr>
          <w:rFonts w:ascii="Calibri" w:hAnsi="Calibri" w:cs="Calibri"/>
          <w:lang w:val="tr-TR"/>
        </w:rPr>
        <w:t>:</w:t>
      </w:r>
      <w:r w:rsidR="00A75268" w:rsidRPr="00537374">
        <w:rPr>
          <w:rFonts w:ascii="Calibri" w:hAnsi="Calibri" w:cs="Calibri"/>
          <w:lang w:val="tr-TR"/>
        </w:rPr>
        <w:t xml:space="preserve"> “</w:t>
      </w:r>
      <w:r w:rsidRPr="00537374">
        <w:rPr>
          <w:rFonts w:ascii="Calibri" w:hAnsi="Calibri" w:cs="Calibri"/>
          <w:lang w:val="tr-TR"/>
        </w:rPr>
        <w:t xml:space="preserve">Rapor, daha iyi bir arazi yönetiminin iklim değişikliği ile mücadeleye katkı vereceğini ama tek çözüm olmadığını da ortaya koyuyor. Küresel ısınmayı </w:t>
      </w:r>
      <w:r w:rsidR="00985335" w:rsidRPr="00537374">
        <w:rPr>
          <w:rFonts w:ascii="Calibri" w:hAnsi="Calibri" w:cs="Calibri"/>
          <w:lang w:val="tr-TR"/>
        </w:rPr>
        <w:t>2,0</w:t>
      </w:r>
      <w:r w:rsidRPr="00537374">
        <w:rPr>
          <w:rFonts w:ascii="Calibri" w:hAnsi="Calibri" w:cs="Calibri"/>
          <w:lang w:val="tr-TR"/>
        </w:rPr>
        <w:t xml:space="preserve">°C hatta </w:t>
      </w:r>
      <w:r w:rsidR="00985335" w:rsidRPr="00537374">
        <w:rPr>
          <w:rFonts w:ascii="Calibri" w:hAnsi="Calibri" w:cs="Calibri"/>
          <w:lang w:val="tr-TR"/>
        </w:rPr>
        <w:t>1,5</w:t>
      </w:r>
      <w:r w:rsidRPr="00537374">
        <w:rPr>
          <w:rFonts w:ascii="Calibri" w:hAnsi="Calibri" w:cs="Calibri"/>
          <w:lang w:val="tr-TR"/>
        </w:rPr>
        <w:t>°C altında tut</w:t>
      </w:r>
      <w:r w:rsidR="00A75268" w:rsidRPr="00537374">
        <w:rPr>
          <w:rFonts w:ascii="Calibri" w:hAnsi="Calibri" w:cs="Calibri"/>
          <w:lang w:val="tr-TR"/>
        </w:rPr>
        <w:t>mak için</w:t>
      </w:r>
      <w:r w:rsidR="006348BC" w:rsidRPr="00537374">
        <w:rPr>
          <w:rFonts w:ascii="Calibri" w:hAnsi="Calibri" w:cs="Calibri"/>
          <w:lang w:val="tr-TR"/>
        </w:rPr>
        <w:t xml:space="preserve"> tüm sektörlerde </w:t>
      </w:r>
      <w:proofErr w:type="spellStart"/>
      <w:r w:rsidR="006348BC" w:rsidRPr="00537374">
        <w:rPr>
          <w:rFonts w:ascii="Calibri" w:hAnsi="Calibri" w:cs="Calibri"/>
          <w:lang w:val="tr-TR"/>
        </w:rPr>
        <w:t>sera</w:t>
      </w:r>
      <w:r w:rsidRPr="00537374">
        <w:rPr>
          <w:rFonts w:ascii="Calibri" w:hAnsi="Calibri" w:cs="Calibri"/>
          <w:lang w:val="tr-TR"/>
        </w:rPr>
        <w:t>gazı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azaltımı</w:t>
      </w:r>
      <w:proofErr w:type="spellEnd"/>
      <w:r w:rsidRPr="00537374">
        <w:rPr>
          <w:rFonts w:ascii="Calibri" w:hAnsi="Calibri" w:cs="Calibri"/>
          <w:lang w:val="tr-TR"/>
        </w:rPr>
        <w:t xml:space="preserve"> gerekiyor</w:t>
      </w:r>
      <w:r w:rsidR="00F411A0" w:rsidRPr="00537374">
        <w:rPr>
          <w:rFonts w:ascii="Calibri" w:hAnsi="Calibri" w:cs="Calibri"/>
          <w:lang w:val="tr-TR"/>
        </w:rPr>
        <w:t>.</w:t>
      </w:r>
      <w:r w:rsidR="00A75268" w:rsidRPr="00537374">
        <w:rPr>
          <w:rFonts w:ascii="Calibri" w:hAnsi="Calibri" w:cs="Calibri"/>
          <w:lang w:val="tr-TR"/>
        </w:rPr>
        <w:t>”</w:t>
      </w:r>
    </w:p>
    <w:p w14:paraId="13D901D8" w14:textId="26E4793D" w:rsidR="004D5998" w:rsidRPr="00537374" w:rsidRDefault="004D5998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2015 yılında, hükümetler, küresel ortalama sıcak</w:t>
      </w:r>
      <w:r w:rsidR="001D78FC" w:rsidRPr="00537374">
        <w:rPr>
          <w:rFonts w:ascii="Calibri" w:hAnsi="Calibri" w:cs="Calibri"/>
          <w:lang w:val="tr-TR"/>
        </w:rPr>
        <w:t xml:space="preserve">lık artışını sanayi dönemine </w:t>
      </w:r>
      <w:r w:rsidR="00985335" w:rsidRPr="00537374">
        <w:rPr>
          <w:rFonts w:ascii="Calibri" w:hAnsi="Calibri" w:cs="Calibri"/>
          <w:lang w:val="tr-TR"/>
        </w:rPr>
        <w:t>göre 2,0</w:t>
      </w:r>
      <w:r w:rsidR="001D78FC" w:rsidRPr="00537374">
        <w:rPr>
          <w:rFonts w:ascii="Calibri" w:hAnsi="Calibri" w:cs="Calibri"/>
          <w:lang w:val="tr-TR"/>
        </w:rPr>
        <w:t xml:space="preserve">°C’nin çok daha altında tutarak ve </w:t>
      </w:r>
      <w:r w:rsidR="00985335" w:rsidRPr="00537374">
        <w:rPr>
          <w:rFonts w:ascii="Calibri" w:hAnsi="Calibri" w:cs="Calibri"/>
          <w:lang w:val="tr-TR"/>
        </w:rPr>
        <w:t>1,5</w:t>
      </w:r>
      <w:r w:rsidR="001D78FC" w:rsidRPr="00537374">
        <w:rPr>
          <w:rFonts w:ascii="Calibri" w:hAnsi="Calibri" w:cs="Calibri"/>
          <w:lang w:val="tr-TR"/>
        </w:rPr>
        <w:t>°C ile sınırlandırma için çaba göstererek iklim değişikliğine küresel müdahaleyi güçlendirmeyi hedefleyen Paris Anlaşması’na arka çıktılar.</w:t>
      </w:r>
    </w:p>
    <w:p w14:paraId="07288427" w14:textId="1D7E20C9" w:rsidR="001D78FC" w:rsidRPr="00537374" w:rsidRDefault="001D78FC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Arazilerin, nüfus art</w:t>
      </w:r>
      <w:r w:rsidR="00A75268" w:rsidRPr="00537374">
        <w:rPr>
          <w:rFonts w:ascii="Calibri" w:hAnsi="Calibri" w:cs="Calibri"/>
          <w:lang w:val="tr-TR"/>
        </w:rPr>
        <w:t>ışı</w:t>
      </w:r>
      <w:r w:rsidRPr="00537374">
        <w:rPr>
          <w:rFonts w:ascii="Calibri" w:hAnsi="Calibri" w:cs="Calibri"/>
          <w:lang w:val="tr-TR"/>
        </w:rPr>
        <w:t xml:space="preserve"> ve iklim değişikliğinin bitki örtüsü üzerindeki olumsuz etkileri artarken gıda güvenliğini temin etmek için üretken k</w:t>
      </w:r>
      <w:r w:rsidR="00A75268" w:rsidRPr="00537374">
        <w:rPr>
          <w:rFonts w:ascii="Calibri" w:hAnsi="Calibri" w:cs="Calibri"/>
          <w:lang w:val="tr-TR"/>
        </w:rPr>
        <w:t>alması</w:t>
      </w:r>
      <w:r w:rsidRPr="00537374">
        <w:rPr>
          <w:rFonts w:ascii="Calibri" w:hAnsi="Calibri" w:cs="Calibri"/>
          <w:lang w:val="tr-TR"/>
        </w:rPr>
        <w:t xml:space="preserve"> gerekiyor. Bu</w:t>
      </w:r>
      <w:r w:rsidR="00A75268" w:rsidRPr="00537374">
        <w:rPr>
          <w:rFonts w:ascii="Calibri" w:hAnsi="Calibri" w:cs="Calibri"/>
          <w:lang w:val="tr-TR"/>
        </w:rPr>
        <w:t xml:space="preserve"> durum</w:t>
      </w:r>
      <w:r w:rsidRPr="00537374">
        <w:rPr>
          <w:rFonts w:ascii="Calibri" w:hAnsi="Calibri" w:cs="Calibri"/>
          <w:lang w:val="tr-TR"/>
        </w:rPr>
        <w:t>, toprakların iklim değişikliği ile mücadeleye katkısını</w:t>
      </w:r>
      <w:r w:rsidR="00A75268" w:rsidRPr="00537374">
        <w:rPr>
          <w:rFonts w:ascii="Calibri" w:hAnsi="Calibri" w:cs="Calibri"/>
          <w:lang w:val="tr-TR"/>
        </w:rPr>
        <w:t>n sınırlı olacağı anlamına da geliyor.</w:t>
      </w:r>
      <w:r w:rsidRPr="00537374">
        <w:rPr>
          <w:rFonts w:ascii="Calibri" w:hAnsi="Calibri" w:cs="Calibri"/>
          <w:lang w:val="tr-TR"/>
        </w:rPr>
        <w:t xml:space="preserve"> Örneğin, gıda güvenliğine dair riskleri önlemek için enerji bitk</w:t>
      </w:r>
      <w:r w:rsidR="00A70693" w:rsidRPr="00537374">
        <w:rPr>
          <w:rFonts w:ascii="Calibri" w:hAnsi="Calibri" w:cs="Calibri"/>
          <w:lang w:val="tr-TR"/>
        </w:rPr>
        <w:t xml:space="preserve">ilerinin ekimi ve </w:t>
      </w:r>
      <w:r w:rsidR="00A75268" w:rsidRPr="00537374">
        <w:rPr>
          <w:rFonts w:ascii="Calibri" w:hAnsi="Calibri" w:cs="Calibri"/>
          <w:lang w:val="tr-TR"/>
        </w:rPr>
        <w:t>b</w:t>
      </w:r>
      <w:r w:rsidR="001B18AB" w:rsidRPr="00537374">
        <w:rPr>
          <w:rFonts w:ascii="Calibri" w:hAnsi="Calibri" w:cs="Calibri"/>
          <w:lang w:val="tr-TR"/>
        </w:rPr>
        <w:t>iyoenerji</w:t>
      </w:r>
      <w:r w:rsidR="00A70693" w:rsidRPr="00537374">
        <w:rPr>
          <w:rFonts w:ascii="Calibri" w:hAnsi="Calibri" w:cs="Calibri"/>
          <w:lang w:val="tr-TR"/>
        </w:rPr>
        <w:t xml:space="preserve"> konusu</w:t>
      </w:r>
      <w:r w:rsidR="00A75268" w:rsidRPr="00537374">
        <w:rPr>
          <w:rFonts w:ascii="Calibri" w:hAnsi="Calibri" w:cs="Calibri"/>
          <w:lang w:val="tr-TR"/>
        </w:rPr>
        <w:t xml:space="preserve">nun </w:t>
      </w:r>
      <w:r w:rsidR="00A75268" w:rsidRPr="00537374">
        <w:rPr>
          <w:rFonts w:ascii="Calibri" w:hAnsi="Calibri" w:cs="Calibri"/>
          <w:lang w:val="tr-TR"/>
        </w:rPr>
        <w:lastRenderedPageBreak/>
        <w:t>dikkatlice ele alınması gerekiyor</w:t>
      </w:r>
      <w:r w:rsidR="00A70693" w:rsidRPr="00537374">
        <w:rPr>
          <w:rFonts w:ascii="Calibri" w:hAnsi="Calibri" w:cs="Calibri"/>
          <w:lang w:val="tr-TR"/>
        </w:rPr>
        <w:t>.</w:t>
      </w:r>
      <w:r w:rsidR="00A75268" w:rsidRPr="00537374">
        <w:rPr>
          <w:rFonts w:ascii="Calibri" w:hAnsi="Calibri" w:cs="Calibri"/>
          <w:lang w:val="tr-TR"/>
        </w:rPr>
        <w:t xml:space="preserve"> Ayrıca, ağaçların ve toprakların karbonu verimli bir biçimde tutması zaman alan bir süreç. Biyoenerji bu yüzden gıda güvenliği, biyolojik çeşitlilik ve arazi kullanımı alanındaki risklerden kaçınma</w:t>
      </w:r>
      <w:r w:rsidR="00847F81" w:rsidRPr="00537374">
        <w:rPr>
          <w:rFonts w:ascii="Calibri" w:hAnsi="Calibri" w:cs="Calibri"/>
          <w:lang w:val="tr-TR"/>
        </w:rPr>
        <w:t>k için dikkatlice yönetilmeli</w:t>
      </w:r>
      <w:r w:rsidR="00A75268" w:rsidRPr="00537374">
        <w:rPr>
          <w:rFonts w:ascii="Calibri" w:hAnsi="Calibri" w:cs="Calibri"/>
          <w:lang w:val="tr-TR"/>
        </w:rPr>
        <w:t xml:space="preserve">. </w:t>
      </w:r>
      <w:r w:rsidR="00A70693" w:rsidRPr="00537374">
        <w:rPr>
          <w:rFonts w:ascii="Calibri" w:hAnsi="Calibri" w:cs="Calibri"/>
          <w:lang w:val="tr-TR"/>
        </w:rPr>
        <w:t>Bu tür konularda istenilen sonuçlara ancak yerel ihtiyaçlara ve koşullara uygun politikalar ve yönetişim sistemleri ile ulaşılabilir.</w:t>
      </w:r>
    </w:p>
    <w:p w14:paraId="386286FD" w14:textId="4C50D8B4" w:rsidR="00A70693" w:rsidRPr="00537374" w:rsidRDefault="00847F81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Toprak Çok Önemli Bir K</w:t>
      </w:r>
      <w:r w:rsidR="00A70693" w:rsidRPr="00537374">
        <w:rPr>
          <w:rFonts w:ascii="Calibri" w:hAnsi="Calibri" w:cs="Calibri"/>
          <w:b/>
          <w:bCs/>
          <w:lang w:val="tr-TR"/>
        </w:rPr>
        <w:t>aynak</w:t>
      </w:r>
      <w:r w:rsidR="00A70693" w:rsidRPr="00537374">
        <w:rPr>
          <w:rFonts w:ascii="Calibri" w:hAnsi="Calibri" w:cs="Calibri"/>
          <w:lang w:val="tr-TR"/>
        </w:rPr>
        <w:t xml:space="preserve"> </w:t>
      </w:r>
    </w:p>
    <w:p w14:paraId="36E161F1" w14:textId="54964276" w:rsidR="00A70693" w:rsidRPr="00537374" w:rsidRDefault="00A70693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İklim Değişikliği ve Arazi Raporu</w:t>
      </w:r>
      <w:r w:rsidR="006F0FE7" w:rsidRPr="00537374">
        <w:rPr>
          <w:rFonts w:ascii="Calibri" w:hAnsi="Calibri" w:cs="Calibri"/>
          <w:lang w:val="tr-TR"/>
        </w:rPr>
        <w:t>’na göre gezegenin iklim değişikliğinin üstesinden gelmesinin en iyi yolu kapsayıcı sürdürülebilirliğe odaklanmaktan geçiyor</w:t>
      </w:r>
      <w:r w:rsidR="00847F81" w:rsidRPr="00537374">
        <w:rPr>
          <w:rFonts w:ascii="Calibri" w:hAnsi="Calibri" w:cs="Calibri"/>
          <w:lang w:val="tr-TR"/>
        </w:rPr>
        <w:t>.</w:t>
      </w:r>
    </w:p>
    <w:p w14:paraId="7F771FB5" w14:textId="7855B8D6" w:rsidR="00A70693" w:rsidRPr="00537374" w:rsidRDefault="00847F81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III. Çalışma Grubu </w:t>
      </w:r>
      <w:proofErr w:type="spellStart"/>
      <w:r w:rsidRPr="00537374">
        <w:rPr>
          <w:rFonts w:ascii="Calibri" w:hAnsi="Calibri" w:cs="Calibri"/>
          <w:lang w:val="tr-TR"/>
        </w:rPr>
        <w:t>Eşb</w:t>
      </w:r>
      <w:r w:rsidR="00A70693" w:rsidRPr="00537374">
        <w:rPr>
          <w:rFonts w:ascii="Calibri" w:hAnsi="Calibri" w:cs="Calibri"/>
          <w:lang w:val="tr-TR"/>
        </w:rPr>
        <w:t>aşkanı</w:t>
      </w:r>
      <w:proofErr w:type="spellEnd"/>
      <w:r w:rsidR="00A7069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A70693" w:rsidRPr="00537374">
        <w:rPr>
          <w:rFonts w:ascii="Calibri" w:hAnsi="Calibri" w:cs="Calibri"/>
          <w:lang w:val="tr-TR"/>
        </w:rPr>
        <w:t>Jim</w:t>
      </w:r>
      <w:proofErr w:type="spellEnd"/>
      <w:r w:rsidR="00A7069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A70693" w:rsidRPr="00537374">
        <w:rPr>
          <w:rFonts w:ascii="Calibri" w:hAnsi="Calibri" w:cs="Calibri"/>
          <w:lang w:val="tr-TR"/>
        </w:rPr>
        <w:t>Skea</w:t>
      </w:r>
      <w:proofErr w:type="spellEnd"/>
      <w:r w:rsidR="00A70693" w:rsidRPr="00537374">
        <w:rPr>
          <w:rFonts w:ascii="Calibri" w:hAnsi="Calibri" w:cs="Calibri"/>
          <w:lang w:val="tr-TR"/>
        </w:rPr>
        <w:t xml:space="preserve"> “Topraklar iklim sisteminde önemli bir rol </w:t>
      </w:r>
      <w:r w:rsidR="00A75268" w:rsidRPr="00537374">
        <w:rPr>
          <w:rFonts w:ascii="Calibri" w:hAnsi="Calibri" w:cs="Calibri"/>
          <w:lang w:val="tr-TR"/>
        </w:rPr>
        <w:t>oynuyor.</w:t>
      </w:r>
      <w:r w:rsidRPr="00537374">
        <w:rPr>
          <w:rFonts w:ascii="Calibri" w:hAnsi="Calibri" w:cs="Calibri"/>
          <w:lang w:val="tr-TR"/>
        </w:rPr>
        <w:t xml:space="preserve"> </w:t>
      </w:r>
      <w:r w:rsidR="00A70693" w:rsidRPr="00537374">
        <w:rPr>
          <w:rFonts w:ascii="Calibri" w:hAnsi="Calibri" w:cs="Calibri"/>
          <w:lang w:val="tr-TR"/>
        </w:rPr>
        <w:t>Tarım, ormancılık ve diğer toprak kullanım biçiml</w:t>
      </w:r>
      <w:r w:rsidRPr="00537374">
        <w:rPr>
          <w:rFonts w:ascii="Calibri" w:hAnsi="Calibri" w:cs="Calibri"/>
          <w:lang w:val="tr-TR"/>
        </w:rPr>
        <w:t xml:space="preserve">eri küresel insan kaynaklı </w:t>
      </w:r>
      <w:proofErr w:type="spellStart"/>
      <w:r w:rsidRPr="00537374">
        <w:rPr>
          <w:rFonts w:ascii="Calibri" w:hAnsi="Calibri" w:cs="Calibri"/>
          <w:lang w:val="tr-TR"/>
        </w:rPr>
        <w:t>sera</w:t>
      </w:r>
      <w:r w:rsidR="00A70693" w:rsidRPr="00537374">
        <w:rPr>
          <w:rFonts w:ascii="Calibri" w:hAnsi="Calibri" w:cs="Calibri"/>
          <w:lang w:val="tr-TR"/>
        </w:rPr>
        <w:t>gazı</w:t>
      </w:r>
      <w:proofErr w:type="spellEnd"/>
      <w:r w:rsidR="00A70693" w:rsidRPr="00537374">
        <w:rPr>
          <w:rFonts w:ascii="Calibri" w:hAnsi="Calibri" w:cs="Calibri"/>
          <w:lang w:val="tr-TR"/>
        </w:rPr>
        <w:t xml:space="preserve"> emisyonların %23’ünden sorumlu. Aynı zamanda topraktaki doğal süreçler ise yaklaşık olarak fosil ya</w:t>
      </w:r>
      <w:r w:rsidRPr="00537374">
        <w:rPr>
          <w:rFonts w:ascii="Calibri" w:hAnsi="Calibri" w:cs="Calibri"/>
          <w:lang w:val="tr-TR"/>
        </w:rPr>
        <w:t>kıt ve endüstri kaynaklı karbon</w:t>
      </w:r>
      <w:r w:rsidR="00A70693" w:rsidRPr="00537374">
        <w:rPr>
          <w:rFonts w:ascii="Calibri" w:hAnsi="Calibri" w:cs="Calibri"/>
          <w:lang w:val="tr-TR"/>
        </w:rPr>
        <w:t>dioksit emisyonlarının üçte</w:t>
      </w:r>
      <w:r w:rsidRPr="00537374">
        <w:rPr>
          <w:rFonts w:ascii="Calibri" w:hAnsi="Calibri" w:cs="Calibri"/>
          <w:lang w:val="tr-TR"/>
        </w:rPr>
        <w:t xml:space="preserve"> birine eşdeğer miktarda karbon</w:t>
      </w:r>
      <w:r w:rsidR="00A70693" w:rsidRPr="00537374">
        <w:rPr>
          <w:rFonts w:ascii="Calibri" w:hAnsi="Calibri" w:cs="Calibri"/>
          <w:lang w:val="tr-TR"/>
        </w:rPr>
        <w:t xml:space="preserve">dioksit </w:t>
      </w:r>
      <w:r w:rsidRPr="00537374">
        <w:rPr>
          <w:rFonts w:ascii="Calibri" w:hAnsi="Calibri" w:cs="Calibri"/>
          <w:lang w:val="tr-TR"/>
        </w:rPr>
        <w:t>yutuyor”</w:t>
      </w:r>
      <w:r w:rsidR="00F411A0" w:rsidRPr="00537374">
        <w:rPr>
          <w:rFonts w:ascii="Calibri" w:hAnsi="Calibri" w:cs="Calibri"/>
          <w:lang w:val="tr-TR"/>
        </w:rPr>
        <w:t xml:space="preserve"> </w:t>
      </w:r>
      <w:r w:rsidR="00C108E8" w:rsidRPr="00537374">
        <w:rPr>
          <w:rFonts w:ascii="Calibri" w:hAnsi="Calibri" w:cs="Calibri"/>
          <w:lang w:val="tr-TR"/>
        </w:rPr>
        <w:t>diyor</w:t>
      </w:r>
      <w:r w:rsidR="00F411A0" w:rsidRPr="00537374">
        <w:rPr>
          <w:rFonts w:ascii="Calibri" w:hAnsi="Calibri" w:cs="Calibri"/>
          <w:lang w:val="tr-TR"/>
        </w:rPr>
        <w:t>.</w:t>
      </w:r>
    </w:p>
    <w:p w14:paraId="180855B2" w14:textId="3AC0646B" w:rsidR="00A70693" w:rsidRPr="00537374" w:rsidRDefault="006F0FE7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II. Çalışma Grubu </w:t>
      </w:r>
      <w:r w:rsidR="003A3ACE" w:rsidRPr="00537374">
        <w:rPr>
          <w:rFonts w:ascii="Calibri" w:hAnsi="Calibri" w:cs="Calibri"/>
          <w:lang w:val="tr-TR"/>
        </w:rPr>
        <w:t>Eş</w:t>
      </w:r>
      <w:r w:rsidR="00A75268" w:rsidRPr="00537374">
        <w:rPr>
          <w:rFonts w:ascii="Calibri" w:hAnsi="Calibri" w:cs="Calibri"/>
          <w:lang w:val="tr-TR"/>
        </w:rPr>
        <w:t>-</w:t>
      </w:r>
      <w:r w:rsidRPr="00537374">
        <w:rPr>
          <w:rFonts w:ascii="Calibri" w:hAnsi="Calibri" w:cs="Calibri"/>
          <w:lang w:val="tr-TR"/>
        </w:rPr>
        <w:t xml:space="preserve">Başkanı </w:t>
      </w:r>
      <w:proofErr w:type="spellStart"/>
      <w:r w:rsidRPr="00537374">
        <w:rPr>
          <w:rFonts w:ascii="Calibri" w:hAnsi="Calibri" w:cs="Calibri"/>
          <w:lang w:val="tr-TR"/>
        </w:rPr>
        <w:t>Hans-Otto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Pörtner</w:t>
      </w:r>
      <w:proofErr w:type="spellEnd"/>
      <w:r w:rsidRPr="00537374">
        <w:rPr>
          <w:rFonts w:ascii="Calibri" w:hAnsi="Calibri" w:cs="Calibri"/>
          <w:lang w:val="tr-TR"/>
        </w:rPr>
        <w:t xml:space="preserve"> ise “Rapor, arazi kaynaklarını sürdürebilir yönetmenin iklim </w:t>
      </w:r>
      <w:r w:rsidR="00A75268" w:rsidRPr="00537374">
        <w:rPr>
          <w:rFonts w:ascii="Calibri" w:hAnsi="Calibri" w:cs="Calibri"/>
          <w:lang w:val="tr-TR"/>
        </w:rPr>
        <w:t>değişikliği</w:t>
      </w:r>
      <w:r w:rsidRPr="00537374">
        <w:rPr>
          <w:rFonts w:ascii="Calibri" w:hAnsi="Calibri" w:cs="Calibri"/>
          <w:lang w:val="tr-TR"/>
        </w:rPr>
        <w:t xml:space="preserve"> ile mücadeleye nasıl yardım edebileceğini </w:t>
      </w:r>
      <w:r w:rsidR="00F411A0" w:rsidRPr="00537374">
        <w:rPr>
          <w:rFonts w:ascii="Calibri" w:hAnsi="Calibri" w:cs="Calibri"/>
          <w:lang w:val="tr-TR"/>
        </w:rPr>
        <w:t>gösteriyor</w:t>
      </w:r>
      <w:r w:rsidR="00847F81" w:rsidRPr="00537374">
        <w:rPr>
          <w:rFonts w:ascii="Calibri" w:hAnsi="Calibri" w:cs="Calibri"/>
          <w:lang w:val="tr-TR"/>
        </w:rPr>
        <w:t>”</w:t>
      </w:r>
      <w:r w:rsidR="00985335" w:rsidRPr="00537374">
        <w:rPr>
          <w:rFonts w:ascii="Calibri" w:hAnsi="Calibri" w:cs="Calibri"/>
          <w:lang w:val="tr-TR"/>
        </w:rPr>
        <w:t xml:space="preserve"> </w:t>
      </w:r>
      <w:r w:rsidR="00A75268" w:rsidRPr="00537374">
        <w:rPr>
          <w:rFonts w:ascii="Calibri" w:hAnsi="Calibri" w:cs="Calibri"/>
          <w:lang w:val="tr-TR"/>
        </w:rPr>
        <w:t xml:space="preserve">ifadelerini </w:t>
      </w:r>
      <w:r w:rsidR="00C108E8" w:rsidRPr="00537374">
        <w:rPr>
          <w:rFonts w:ascii="Calibri" w:hAnsi="Calibri" w:cs="Calibri"/>
          <w:lang w:val="tr-TR"/>
        </w:rPr>
        <w:t>kullanıyor</w:t>
      </w:r>
      <w:r w:rsidR="00847F81" w:rsidRPr="00537374">
        <w:rPr>
          <w:rFonts w:ascii="Calibri" w:hAnsi="Calibri" w:cs="Calibri"/>
          <w:lang w:val="tr-TR"/>
        </w:rPr>
        <w:t xml:space="preserve">. </w:t>
      </w:r>
      <w:proofErr w:type="spellStart"/>
      <w:r w:rsidR="00847F81" w:rsidRPr="00537374">
        <w:rPr>
          <w:rFonts w:ascii="Calibri" w:hAnsi="Calibri" w:cs="Calibri"/>
          <w:lang w:val="tr-TR"/>
        </w:rPr>
        <w:t>Pörtner</w:t>
      </w:r>
      <w:proofErr w:type="spellEnd"/>
      <w:r w:rsidR="00847F81" w:rsidRPr="00537374">
        <w:rPr>
          <w:rFonts w:ascii="Calibri" w:hAnsi="Calibri" w:cs="Calibri"/>
          <w:lang w:val="tr-TR"/>
        </w:rPr>
        <w:t>, “Hali</w:t>
      </w:r>
      <w:r w:rsidRPr="00537374">
        <w:rPr>
          <w:rFonts w:ascii="Calibri" w:hAnsi="Calibri" w:cs="Calibri"/>
          <w:lang w:val="tr-TR"/>
        </w:rPr>
        <w:t xml:space="preserve">hazırda kullanılan araziler değişen iklimlerde dünyayı besleyebilir ve yenilenebilir enerji için </w:t>
      </w:r>
      <w:proofErr w:type="spellStart"/>
      <w:r w:rsidRPr="00537374">
        <w:rPr>
          <w:rFonts w:ascii="Calibri" w:hAnsi="Calibri" w:cs="Calibri"/>
          <w:lang w:val="tr-TR"/>
        </w:rPr>
        <w:t>biyokütle</w:t>
      </w:r>
      <w:proofErr w:type="spellEnd"/>
      <w:r w:rsidRPr="00537374">
        <w:rPr>
          <w:rFonts w:ascii="Calibri" w:hAnsi="Calibri" w:cs="Calibri"/>
          <w:lang w:val="tr-TR"/>
        </w:rPr>
        <w:t xml:space="preserve"> sağlayabilir, ancak muhtelif alanlarda ivedi ve geniş kapsamlı eylemler gerekiyor. Bu eylemlere aynı zamanda ekosistemleri ve biyolojik çeşitliği korumak ve onarmak için de ihtiyacımız </w:t>
      </w:r>
      <w:r w:rsidR="00847F81" w:rsidRPr="00537374">
        <w:rPr>
          <w:rFonts w:ascii="Calibri" w:hAnsi="Calibri" w:cs="Calibri"/>
          <w:lang w:val="tr-TR"/>
        </w:rPr>
        <w:t xml:space="preserve">var” </w:t>
      </w:r>
      <w:r w:rsidR="001B18AB" w:rsidRPr="00537374">
        <w:rPr>
          <w:rFonts w:ascii="Calibri" w:hAnsi="Calibri" w:cs="Calibri"/>
          <w:lang w:val="tr-TR"/>
        </w:rPr>
        <w:t>d</w:t>
      </w:r>
      <w:r w:rsidRPr="00537374">
        <w:rPr>
          <w:rFonts w:ascii="Calibri" w:hAnsi="Calibri" w:cs="Calibri"/>
          <w:lang w:val="tr-TR"/>
        </w:rPr>
        <w:t xml:space="preserve">iye </w:t>
      </w:r>
      <w:r w:rsidR="00C108E8" w:rsidRPr="00537374">
        <w:rPr>
          <w:rFonts w:ascii="Calibri" w:hAnsi="Calibri" w:cs="Calibri"/>
          <w:lang w:val="tr-TR"/>
        </w:rPr>
        <w:t>ekliyor</w:t>
      </w:r>
      <w:r w:rsidRPr="00537374">
        <w:rPr>
          <w:rFonts w:ascii="Calibri" w:hAnsi="Calibri" w:cs="Calibri"/>
          <w:lang w:val="tr-TR"/>
        </w:rPr>
        <w:t>.</w:t>
      </w:r>
    </w:p>
    <w:p w14:paraId="12CC59B8" w14:textId="0AD55EC9" w:rsidR="003A3ACE" w:rsidRPr="00537374" w:rsidRDefault="003A3ACE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Çölleşme ve Arazi Bozu</w:t>
      </w:r>
      <w:r w:rsidR="00C108E8" w:rsidRPr="00537374">
        <w:rPr>
          <w:rFonts w:ascii="Calibri" w:hAnsi="Calibri" w:cs="Calibri"/>
          <w:b/>
          <w:bCs/>
          <w:lang w:val="tr-TR"/>
        </w:rPr>
        <w:t>lu</w:t>
      </w:r>
      <w:r w:rsidRPr="00537374">
        <w:rPr>
          <w:rFonts w:ascii="Calibri" w:hAnsi="Calibri" w:cs="Calibri"/>
          <w:b/>
          <w:bCs/>
          <w:lang w:val="tr-TR"/>
        </w:rPr>
        <w:t>mu</w:t>
      </w:r>
    </w:p>
    <w:p w14:paraId="449AA955" w14:textId="36A1F81F" w:rsidR="003A3ACE" w:rsidRPr="00537374" w:rsidRDefault="003A3ACE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Topraklar bozulunca, üretkenliğini kay</w:t>
      </w:r>
      <w:r w:rsidR="00641B31" w:rsidRPr="00537374">
        <w:rPr>
          <w:rFonts w:ascii="Calibri" w:hAnsi="Calibri" w:cs="Calibri"/>
          <w:lang w:val="tr-TR"/>
        </w:rPr>
        <w:t>bediyor, yetişebilecek ürünler</w:t>
      </w:r>
      <w:r w:rsidRPr="00537374">
        <w:rPr>
          <w:rFonts w:ascii="Calibri" w:hAnsi="Calibri" w:cs="Calibri"/>
          <w:lang w:val="tr-TR"/>
        </w:rPr>
        <w:t xml:space="preserve"> kısıtlanıyor ve toprağın karbon yutma yetisi azalıyor. Bu aynı zamanda, iklim değişikliği </w:t>
      </w:r>
      <w:r w:rsidR="00A75268" w:rsidRPr="00537374">
        <w:rPr>
          <w:rFonts w:ascii="Calibri" w:hAnsi="Calibri" w:cs="Calibri"/>
          <w:lang w:val="tr-TR"/>
        </w:rPr>
        <w:t>arazi</w:t>
      </w:r>
      <w:r w:rsidR="00641B31" w:rsidRPr="00537374">
        <w:rPr>
          <w:rFonts w:ascii="Calibri" w:hAnsi="Calibri" w:cs="Calibri"/>
          <w:lang w:val="tr-TR"/>
        </w:rPr>
        <w:t xml:space="preserve"> bozu</w:t>
      </w:r>
      <w:r w:rsidR="00C108E8" w:rsidRPr="00537374">
        <w:rPr>
          <w:rFonts w:ascii="Calibri" w:hAnsi="Calibri" w:cs="Calibri"/>
          <w:lang w:val="tr-TR"/>
        </w:rPr>
        <w:t>lu</w:t>
      </w:r>
      <w:r w:rsidR="00641B31" w:rsidRPr="00537374">
        <w:rPr>
          <w:rFonts w:ascii="Calibri" w:hAnsi="Calibri" w:cs="Calibri"/>
          <w:lang w:val="tr-TR"/>
        </w:rPr>
        <w:t>munu birçok yönden ar</w:t>
      </w:r>
      <w:r w:rsidRPr="00537374">
        <w:rPr>
          <w:rFonts w:ascii="Calibri" w:hAnsi="Calibri" w:cs="Calibri"/>
          <w:lang w:val="tr-TR"/>
        </w:rPr>
        <w:t xml:space="preserve">tırırken, </w:t>
      </w:r>
      <w:r w:rsidR="00A75268" w:rsidRPr="00537374">
        <w:rPr>
          <w:rFonts w:ascii="Calibri" w:hAnsi="Calibri" w:cs="Calibri"/>
          <w:lang w:val="tr-TR"/>
        </w:rPr>
        <w:t>topraktaki</w:t>
      </w:r>
      <w:r w:rsidRPr="00537374">
        <w:rPr>
          <w:rFonts w:ascii="Calibri" w:hAnsi="Calibri" w:cs="Calibri"/>
          <w:lang w:val="tr-TR"/>
        </w:rPr>
        <w:t xml:space="preserve"> bozulma da iklim değişikliğini alevlendiriyor.</w:t>
      </w:r>
    </w:p>
    <w:p w14:paraId="7C5EF246" w14:textId="653B2856" w:rsidR="003A3ACE" w:rsidRPr="00537374" w:rsidRDefault="00641B31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Ulusal </w:t>
      </w:r>
      <w:proofErr w:type="spellStart"/>
      <w:r w:rsidRPr="00537374">
        <w:rPr>
          <w:rFonts w:ascii="Calibri" w:hAnsi="Calibri" w:cs="Calibri"/>
          <w:lang w:val="tr-TR"/>
        </w:rPr>
        <w:t>Seragazı</w:t>
      </w:r>
      <w:proofErr w:type="spellEnd"/>
      <w:r w:rsidRPr="00537374">
        <w:rPr>
          <w:rFonts w:ascii="Calibri" w:hAnsi="Calibri" w:cs="Calibri"/>
          <w:lang w:val="tr-TR"/>
        </w:rPr>
        <w:t xml:space="preserve"> Envanterleri Görev Gücü </w:t>
      </w:r>
      <w:proofErr w:type="spellStart"/>
      <w:r w:rsidRPr="00537374">
        <w:rPr>
          <w:rFonts w:ascii="Calibri" w:hAnsi="Calibri" w:cs="Calibri"/>
          <w:lang w:val="tr-TR"/>
        </w:rPr>
        <w:t>Eşb</w:t>
      </w:r>
      <w:r w:rsidR="003A3ACE" w:rsidRPr="00537374">
        <w:rPr>
          <w:rFonts w:ascii="Calibri" w:hAnsi="Calibri" w:cs="Calibri"/>
          <w:lang w:val="tr-TR"/>
        </w:rPr>
        <w:t>aşkanı</w:t>
      </w:r>
      <w:proofErr w:type="spellEnd"/>
      <w:r w:rsidR="003A3ACE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3A3ACE" w:rsidRPr="00537374">
        <w:rPr>
          <w:rFonts w:ascii="Calibri" w:hAnsi="Calibri" w:cs="Calibri"/>
          <w:lang w:val="tr-TR"/>
        </w:rPr>
        <w:t>Kiyoto</w:t>
      </w:r>
      <w:proofErr w:type="spellEnd"/>
      <w:r w:rsidR="003A3ACE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3A3ACE" w:rsidRPr="00537374">
        <w:rPr>
          <w:rFonts w:ascii="Calibri" w:hAnsi="Calibri" w:cs="Calibri"/>
          <w:lang w:val="tr-TR"/>
        </w:rPr>
        <w:t>Tanabe</w:t>
      </w:r>
      <w:proofErr w:type="spellEnd"/>
      <w:r w:rsidR="009555E5" w:rsidRPr="00537374">
        <w:rPr>
          <w:rFonts w:ascii="Calibri" w:hAnsi="Calibri" w:cs="Calibri"/>
          <w:lang w:val="tr-TR"/>
        </w:rPr>
        <w:t xml:space="preserve"> “Sürdürülebilir arazi yönetimi konusunda yapacağımız tercihler olumsuz etkilerin azalmasına ve bazı vakalarda tersine çevrilmesine yardımcı </w:t>
      </w:r>
      <w:r w:rsidRPr="00537374">
        <w:rPr>
          <w:rFonts w:ascii="Calibri" w:hAnsi="Calibri" w:cs="Calibri"/>
          <w:lang w:val="tr-TR"/>
        </w:rPr>
        <w:t>olabilir”</w:t>
      </w:r>
      <w:r w:rsidR="009555E5" w:rsidRPr="00537374">
        <w:rPr>
          <w:rFonts w:ascii="Calibri" w:hAnsi="Calibri" w:cs="Calibri"/>
          <w:lang w:val="tr-TR"/>
        </w:rPr>
        <w:t xml:space="preserve"> </w:t>
      </w:r>
      <w:r w:rsidR="00C108E8" w:rsidRPr="00537374">
        <w:rPr>
          <w:rFonts w:ascii="Calibri" w:hAnsi="Calibri" w:cs="Calibri"/>
          <w:lang w:val="tr-TR"/>
        </w:rPr>
        <w:t>diyor</w:t>
      </w:r>
      <w:r w:rsidR="009555E5" w:rsidRPr="00537374">
        <w:rPr>
          <w:rFonts w:ascii="Calibri" w:hAnsi="Calibri" w:cs="Calibri"/>
          <w:lang w:val="tr-TR"/>
        </w:rPr>
        <w:t xml:space="preserve">. </w:t>
      </w:r>
      <w:proofErr w:type="spellStart"/>
      <w:r w:rsidRPr="00537374">
        <w:rPr>
          <w:rFonts w:ascii="Calibri" w:hAnsi="Calibri" w:cs="Calibri"/>
          <w:lang w:val="tr-TR"/>
        </w:rPr>
        <w:t>Tanabe</w:t>
      </w:r>
      <w:proofErr w:type="spellEnd"/>
      <w:r w:rsidRPr="00537374">
        <w:rPr>
          <w:rFonts w:ascii="Calibri" w:hAnsi="Calibri" w:cs="Calibri"/>
          <w:lang w:val="tr-TR"/>
        </w:rPr>
        <w:t xml:space="preserve"> açıklamasına şöyle devam </w:t>
      </w:r>
      <w:r w:rsidR="00C108E8" w:rsidRPr="00537374">
        <w:rPr>
          <w:rFonts w:ascii="Calibri" w:hAnsi="Calibri" w:cs="Calibri"/>
          <w:lang w:val="tr-TR"/>
        </w:rPr>
        <w:t>ediyor</w:t>
      </w:r>
      <w:r w:rsidRPr="00537374">
        <w:rPr>
          <w:rFonts w:ascii="Calibri" w:hAnsi="Calibri" w:cs="Calibri"/>
          <w:lang w:val="tr-TR"/>
        </w:rPr>
        <w:t xml:space="preserve">: </w:t>
      </w:r>
      <w:r w:rsidR="009555E5" w:rsidRPr="00537374">
        <w:rPr>
          <w:rFonts w:ascii="Calibri" w:hAnsi="Calibri" w:cs="Calibri"/>
          <w:lang w:val="tr-TR"/>
        </w:rPr>
        <w:t>“Daha yoğun yağışlar, ekili alanlardaki topr</w:t>
      </w:r>
      <w:r w:rsidRPr="00537374">
        <w:rPr>
          <w:rFonts w:ascii="Calibri" w:hAnsi="Calibri" w:cs="Calibri"/>
          <w:lang w:val="tr-TR"/>
        </w:rPr>
        <w:t>ak erozyonu riskini artırıyor.</w:t>
      </w:r>
      <w:r w:rsidR="009555E5" w:rsidRPr="00537374">
        <w:rPr>
          <w:rFonts w:ascii="Calibri" w:hAnsi="Calibri" w:cs="Calibri"/>
          <w:lang w:val="tr-TR"/>
        </w:rPr>
        <w:t xml:space="preserve"> </w:t>
      </w:r>
      <w:r w:rsidRPr="00537374">
        <w:rPr>
          <w:rFonts w:ascii="Calibri" w:hAnsi="Calibri" w:cs="Calibri"/>
          <w:lang w:val="tr-TR"/>
        </w:rPr>
        <w:t>S</w:t>
      </w:r>
      <w:r w:rsidR="00A75268" w:rsidRPr="00537374">
        <w:rPr>
          <w:rFonts w:ascii="Calibri" w:hAnsi="Calibri" w:cs="Calibri"/>
          <w:lang w:val="tr-TR"/>
        </w:rPr>
        <w:t>ürdürülebilir</w:t>
      </w:r>
      <w:r w:rsidR="009555E5" w:rsidRPr="00537374">
        <w:rPr>
          <w:rFonts w:ascii="Calibri" w:hAnsi="Calibri" w:cs="Calibri"/>
          <w:lang w:val="tr-TR"/>
        </w:rPr>
        <w:t xml:space="preserve"> arazi yönetimi</w:t>
      </w:r>
      <w:r w:rsidR="00F411A0" w:rsidRPr="00537374">
        <w:rPr>
          <w:rFonts w:ascii="Calibri" w:hAnsi="Calibri" w:cs="Calibri"/>
          <w:lang w:val="tr-TR"/>
        </w:rPr>
        <w:t>,</w:t>
      </w:r>
      <w:r w:rsidR="009555E5" w:rsidRPr="00537374">
        <w:rPr>
          <w:rFonts w:ascii="Calibri" w:hAnsi="Calibri" w:cs="Calibri"/>
          <w:lang w:val="tr-TR"/>
        </w:rPr>
        <w:t xml:space="preserve"> toplulukları toprak erozyonunun ve toprak kaymasının vereceği hasarlara karşı korumak için bir yöntem. Ancak, bu yöntemin de sınırları var, bazı vakalarda arazi bozu</w:t>
      </w:r>
      <w:r w:rsidR="00C108E8" w:rsidRPr="00537374">
        <w:rPr>
          <w:rFonts w:ascii="Calibri" w:hAnsi="Calibri" w:cs="Calibri"/>
          <w:lang w:val="tr-TR"/>
        </w:rPr>
        <w:t>lu</w:t>
      </w:r>
      <w:r w:rsidR="009555E5" w:rsidRPr="00537374">
        <w:rPr>
          <w:rFonts w:ascii="Calibri" w:hAnsi="Calibri" w:cs="Calibri"/>
          <w:lang w:val="tr-TR"/>
        </w:rPr>
        <w:t xml:space="preserve">munun geri dönüşü </w:t>
      </w:r>
      <w:r w:rsidRPr="00537374">
        <w:rPr>
          <w:rFonts w:ascii="Calibri" w:hAnsi="Calibri" w:cs="Calibri"/>
          <w:lang w:val="tr-TR"/>
        </w:rPr>
        <w:t>olmayabilir</w:t>
      </w:r>
      <w:r w:rsidR="00F411A0" w:rsidRPr="00537374">
        <w:rPr>
          <w:rFonts w:ascii="Calibri" w:hAnsi="Calibri" w:cs="Calibri"/>
          <w:lang w:val="tr-TR"/>
        </w:rPr>
        <w:t>.</w:t>
      </w:r>
      <w:r w:rsidRPr="00537374">
        <w:rPr>
          <w:rFonts w:ascii="Calibri" w:hAnsi="Calibri" w:cs="Calibri"/>
          <w:lang w:val="tr-TR"/>
        </w:rPr>
        <w:t>”</w:t>
      </w:r>
    </w:p>
    <w:p w14:paraId="618163CF" w14:textId="252436B4" w:rsidR="009555E5" w:rsidRPr="00537374" w:rsidRDefault="009555E5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Kabaca 500 milyon insan</w:t>
      </w:r>
      <w:r w:rsidR="00A75268" w:rsidRPr="00537374">
        <w:rPr>
          <w:rFonts w:ascii="Calibri" w:hAnsi="Calibri" w:cs="Calibri"/>
          <w:lang w:val="tr-TR"/>
        </w:rPr>
        <w:t xml:space="preserve"> giderek</w:t>
      </w:r>
      <w:r w:rsidRPr="00537374">
        <w:rPr>
          <w:rFonts w:ascii="Calibri" w:hAnsi="Calibri" w:cs="Calibri"/>
          <w:lang w:val="tr-TR"/>
        </w:rPr>
        <w:t xml:space="preserve"> çölleşen alanlarda yaşıyor. Kurak alanlar ve çölleşen araziler aynı zamanda iklim değişikliğine ve kuraklık, sıcak hava dalgaları ve kum fırtınaları gibi aşırı hava olaylarına karşı en savunmasız araziler. </w:t>
      </w:r>
      <w:r w:rsidR="00A75268" w:rsidRPr="00537374">
        <w:rPr>
          <w:rFonts w:ascii="Calibri" w:hAnsi="Calibri" w:cs="Calibri"/>
          <w:lang w:val="tr-TR"/>
        </w:rPr>
        <w:t>N</w:t>
      </w:r>
      <w:r w:rsidRPr="00537374">
        <w:rPr>
          <w:rFonts w:ascii="Calibri" w:hAnsi="Calibri" w:cs="Calibri"/>
          <w:lang w:val="tr-TR"/>
        </w:rPr>
        <w:t>üfus artışı da bu toprakla</w:t>
      </w:r>
      <w:r w:rsidR="00641B31" w:rsidRPr="00537374">
        <w:rPr>
          <w:rFonts w:ascii="Calibri" w:hAnsi="Calibri" w:cs="Calibri"/>
          <w:lang w:val="tr-TR"/>
        </w:rPr>
        <w:t>r üzerindeki baskıyı giderek ar</w:t>
      </w:r>
      <w:r w:rsidRPr="00537374">
        <w:rPr>
          <w:rFonts w:ascii="Calibri" w:hAnsi="Calibri" w:cs="Calibri"/>
          <w:lang w:val="tr-TR"/>
        </w:rPr>
        <w:t>tırıyor.</w:t>
      </w:r>
    </w:p>
    <w:p w14:paraId="3BDEEA1F" w14:textId="09D75A24" w:rsidR="009555E5" w:rsidRPr="00537374" w:rsidRDefault="009555E5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Rapor, arazi bozu</w:t>
      </w:r>
      <w:r w:rsidR="00C108E8" w:rsidRPr="00537374">
        <w:rPr>
          <w:rFonts w:ascii="Calibri" w:hAnsi="Calibri" w:cs="Calibri"/>
          <w:lang w:val="tr-TR"/>
        </w:rPr>
        <w:t>lu</w:t>
      </w:r>
      <w:r w:rsidRPr="00537374">
        <w:rPr>
          <w:rFonts w:ascii="Calibri" w:hAnsi="Calibri" w:cs="Calibri"/>
          <w:lang w:val="tr-TR"/>
        </w:rPr>
        <w:t>mu ile mücadele etmek ve iklim değişikliğini engellemek veya iklim değişikliğine uyum sağlamak için kullanılabilecek yöntemleri ortaya koyuyor.</w:t>
      </w:r>
    </w:p>
    <w:p w14:paraId="008BD0A3" w14:textId="470FF5AD" w:rsidR="001B18AB" w:rsidRPr="00537374" w:rsidRDefault="001B18AB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I. Çalışma Grubu Eş-Başkanı </w:t>
      </w:r>
      <w:proofErr w:type="spellStart"/>
      <w:r w:rsidRPr="00537374">
        <w:rPr>
          <w:rFonts w:ascii="Calibri" w:hAnsi="Calibri" w:cs="Calibri"/>
          <w:lang w:val="tr-TR"/>
        </w:rPr>
        <w:t>Valerie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Masson-Delmotte</w:t>
      </w:r>
      <w:proofErr w:type="spellEnd"/>
      <w:r w:rsidRPr="00537374">
        <w:rPr>
          <w:rFonts w:ascii="Calibri" w:hAnsi="Calibri" w:cs="Calibri"/>
          <w:lang w:val="tr-TR"/>
        </w:rPr>
        <w:t xml:space="preserve"> “</w:t>
      </w:r>
      <w:r w:rsidR="00A75268" w:rsidRPr="00537374">
        <w:rPr>
          <w:rFonts w:ascii="Calibri" w:hAnsi="Calibri" w:cs="Calibri"/>
          <w:lang w:val="tr-TR"/>
        </w:rPr>
        <w:t>Y</w:t>
      </w:r>
      <w:r w:rsidRPr="00537374">
        <w:rPr>
          <w:rFonts w:ascii="Calibri" w:hAnsi="Calibri" w:cs="Calibri"/>
          <w:lang w:val="tr-TR"/>
        </w:rPr>
        <w:t>eni b</w:t>
      </w:r>
      <w:r w:rsidR="00A75268" w:rsidRPr="00537374">
        <w:rPr>
          <w:rFonts w:ascii="Calibri" w:hAnsi="Calibri" w:cs="Calibri"/>
          <w:lang w:val="tr-TR"/>
        </w:rPr>
        <w:t>ulgular</w:t>
      </w:r>
      <w:r w:rsidR="00F411A0" w:rsidRPr="00537374">
        <w:rPr>
          <w:rFonts w:ascii="Calibri" w:hAnsi="Calibri" w:cs="Calibri"/>
          <w:lang w:val="tr-TR"/>
        </w:rPr>
        <w:t>, 1,</w:t>
      </w:r>
      <w:r w:rsidRPr="00537374">
        <w:rPr>
          <w:rFonts w:ascii="Calibri" w:hAnsi="Calibri" w:cs="Calibri"/>
          <w:lang w:val="tr-TR"/>
        </w:rPr>
        <w:t>5°C’lik ısınmada bile kurak alanla</w:t>
      </w:r>
      <w:r w:rsidR="00771A31" w:rsidRPr="00537374">
        <w:rPr>
          <w:rFonts w:ascii="Calibri" w:hAnsi="Calibri" w:cs="Calibri"/>
          <w:lang w:val="tr-TR"/>
        </w:rPr>
        <w:t>r</w:t>
      </w:r>
      <w:r w:rsidRPr="00537374">
        <w:rPr>
          <w:rFonts w:ascii="Calibri" w:hAnsi="Calibri" w:cs="Calibri"/>
          <w:lang w:val="tr-TR"/>
        </w:rPr>
        <w:t>da su kıtlığı, yangın,</w:t>
      </w:r>
      <w:r w:rsidR="00F411A0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F411A0" w:rsidRPr="00537374">
        <w:rPr>
          <w:rFonts w:ascii="Calibri" w:hAnsi="Calibri" w:cs="Calibri"/>
          <w:lang w:val="tr-TR"/>
        </w:rPr>
        <w:t>permafrostun</w:t>
      </w:r>
      <w:proofErr w:type="spellEnd"/>
      <w:r w:rsidR="00F411A0" w:rsidRPr="00537374">
        <w:rPr>
          <w:rFonts w:ascii="Calibri" w:hAnsi="Calibri" w:cs="Calibri"/>
          <w:lang w:val="tr-TR"/>
        </w:rPr>
        <w:t xml:space="preserve"> bozu</w:t>
      </w:r>
      <w:r w:rsidR="00C108E8" w:rsidRPr="00537374">
        <w:rPr>
          <w:rFonts w:ascii="Calibri" w:hAnsi="Calibri" w:cs="Calibri"/>
          <w:lang w:val="tr-TR"/>
        </w:rPr>
        <w:t>lu</w:t>
      </w:r>
      <w:r w:rsidR="00F411A0" w:rsidRPr="00537374">
        <w:rPr>
          <w:rFonts w:ascii="Calibri" w:hAnsi="Calibri" w:cs="Calibri"/>
          <w:lang w:val="tr-TR"/>
        </w:rPr>
        <w:t>mu ve gıda güve</w:t>
      </w:r>
      <w:r w:rsidRPr="00537374">
        <w:rPr>
          <w:rFonts w:ascii="Calibri" w:hAnsi="Calibri" w:cs="Calibri"/>
          <w:lang w:val="tr-TR"/>
        </w:rPr>
        <w:t>n</w:t>
      </w:r>
      <w:r w:rsidR="00641B31" w:rsidRPr="00537374">
        <w:rPr>
          <w:rFonts w:ascii="Calibri" w:hAnsi="Calibri" w:cs="Calibri"/>
          <w:lang w:val="tr-TR"/>
        </w:rPr>
        <w:t xml:space="preserve">liği konularında </w:t>
      </w:r>
      <w:r w:rsidR="00641B31" w:rsidRPr="00537374">
        <w:rPr>
          <w:rFonts w:ascii="Calibri" w:hAnsi="Calibri" w:cs="Calibri"/>
          <w:lang w:val="tr-TR"/>
        </w:rPr>
        <w:lastRenderedPageBreak/>
        <w:t>riskler arttığını gösteriyor</w:t>
      </w:r>
      <w:r w:rsidR="00F411A0" w:rsidRPr="00537374">
        <w:rPr>
          <w:rFonts w:ascii="Calibri" w:hAnsi="Calibri" w:cs="Calibri"/>
          <w:lang w:val="tr-TR"/>
        </w:rPr>
        <w:t>. 2</w:t>
      </w:r>
      <w:r w:rsidRPr="00537374">
        <w:rPr>
          <w:rFonts w:ascii="Calibri" w:hAnsi="Calibri" w:cs="Calibri"/>
          <w:lang w:val="tr-TR"/>
        </w:rPr>
        <w:t xml:space="preserve">°C’lik artışta ise özellikle </w:t>
      </w:r>
      <w:proofErr w:type="spellStart"/>
      <w:r w:rsidRPr="00537374">
        <w:rPr>
          <w:rFonts w:ascii="Calibri" w:hAnsi="Calibri" w:cs="Calibri"/>
          <w:lang w:val="tr-TR"/>
        </w:rPr>
        <w:t>permafrostun</w:t>
      </w:r>
      <w:proofErr w:type="spellEnd"/>
      <w:r w:rsidRPr="00537374">
        <w:rPr>
          <w:rFonts w:ascii="Calibri" w:hAnsi="Calibri" w:cs="Calibri"/>
          <w:lang w:val="tr-TR"/>
        </w:rPr>
        <w:t xml:space="preserve"> bozulması ve gıda sistemi güvenliği konusuna ço</w:t>
      </w:r>
      <w:r w:rsidR="00F411A0" w:rsidRPr="00537374">
        <w:rPr>
          <w:rFonts w:ascii="Calibri" w:hAnsi="Calibri" w:cs="Calibri"/>
          <w:lang w:val="tr-TR"/>
        </w:rPr>
        <w:t>k yüksek riskler ortaya çıkıyor</w:t>
      </w:r>
      <w:r w:rsidRPr="00537374">
        <w:rPr>
          <w:rFonts w:ascii="Calibri" w:hAnsi="Calibri" w:cs="Calibri"/>
          <w:lang w:val="tr-TR"/>
        </w:rPr>
        <w:t xml:space="preserve">” </w:t>
      </w:r>
      <w:r w:rsidR="00C108E8" w:rsidRPr="00537374">
        <w:rPr>
          <w:rFonts w:ascii="Calibri" w:hAnsi="Calibri" w:cs="Calibri"/>
          <w:lang w:val="tr-TR"/>
        </w:rPr>
        <w:t>diyor</w:t>
      </w:r>
      <w:r w:rsidRPr="00537374">
        <w:rPr>
          <w:rFonts w:ascii="Calibri" w:hAnsi="Calibri" w:cs="Calibri"/>
          <w:lang w:val="tr-TR"/>
        </w:rPr>
        <w:t>.</w:t>
      </w:r>
    </w:p>
    <w:p w14:paraId="710963FD" w14:textId="2363A94F" w:rsidR="00FE5FCD" w:rsidRPr="00537374" w:rsidRDefault="00FE5FCD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Gıda Güvenliği</w:t>
      </w:r>
    </w:p>
    <w:p w14:paraId="0170573E" w14:textId="6730EBF2" w:rsidR="00FE5FCD" w:rsidRPr="00537374" w:rsidRDefault="00FE5FCD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İklim değişikliğine karşı eşgüdümlü eylemler aynı zamanda arazilerin, gıda güvenliği</w:t>
      </w:r>
      <w:r w:rsidR="006C6695" w:rsidRPr="00537374">
        <w:rPr>
          <w:rFonts w:ascii="Calibri" w:hAnsi="Calibri" w:cs="Calibri"/>
          <w:lang w:val="tr-TR"/>
        </w:rPr>
        <w:t>nin</w:t>
      </w:r>
      <w:r w:rsidRPr="00537374">
        <w:rPr>
          <w:rFonts w:ascii="Calibri" w:hAnsi="Calibri" w:cs="Calibri"/>
          <w:lang w:val="tr-TR"/>
        </w:rPr>
        <w:t xml:space="preserve"> ve beslenmenin iyileşmesini sağlayabilir ve açlığı durdurmaya yardım edebilir. Bu rapor iklim değişikliğinin gıda güvenliğinin dört temelini; mevcudiyetini (ürün ve üretim), erişimini (fiyatlar ve gıdayı temini), kullanımını (beslenme ve pişirme) ve </w:t>
      </w:r>
      <w:r w:rsidR="00C14928" w:rsidRPr="00537374">
        <w:rPr>
          <w:rFonts w:ascii="Calibri" w:hAnsi="Calibri" w:cs="Calibri"/>
          <w:lang w:val="tr-TR"/>
        </w:rPr>
        <w:t>istikrarını (</w:t>
      </w:r>
      <w:r w:rsidR="006C6695" w:rsidRPr="00537374">
        <w:rPr>
          <w:rFonts w:ascii="Calibri" w:hAnsi="Calibri" w:cs="Calibri"/>
          <w:lang w:val="tr-TR"/>
        </w:rPr>
        <w:t xml:space="preserve">erişimde aksama) </w:t>
      </w:r>
      <w:r w:rsidRPr="00537374">
        <w:rPr>
          <w:rFonts w:ascii="Calibri" w:hAnsi="Calibri" w:cs="Calibri"/>
          <w:lang w:val="tr-TR"/>
        </w:rPr>
        <w:t>etkilediğini vurguluyor.</w:t>
      </w:r>
    </w:p>
    <w:p w14:paraId="02E8A571" w14:textId="1B061A36" w:rsidR="009B5589" w:rsidRPr="00537374" w:rsidRDefault="00FE5FCD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II. Çalışma </w:t>
      </w:r>
      <w:r w:rsidR="006C6695" w:rsidRPr="00537374">
        <w:rPr>
          <w:rFonts w:ascii="Calibri" w:hAnsi="Calibri" w:cs="Calibri"/>
          <w:lang w:val="tr-TR"/>
        </w:rPr>
        <w:t xml:space="preserve">Grubu </w:t>
      </w:r>
      <w:proofErr w:type="spellStart"/>
      <w:r w:rsidR="006C6695" w:rsidRPr="00537374">
        <w:rPr>
          <w:rFonts w:ascii="Calibri" w:hAnsi="Calibri" w:cs="Calibri"/>
          <w:lang w:val="tr-TR"/>
        </w:rPr>
        <w:t>Eşb</w:t>
      </w:r>
      <w:r w:rsidRPr="00537374">
        <w:rPr>
          <w:rFonts w:ascii="Calibri" w:hAnsi="Calibri" w:cs="Calibri"/>
          <w:lang w:val="tr-TR"/>
        </w:rPr>
        <w:t>aşkanı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Priyadarshi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Shukla</w:t>
      </w:r>
      <w:proofErr w:type="spellEnd"/>
      <w:r w:rsidRPr="00537374">
        <w:rPr>
          <w:rFonts w:ascii="Calibri" w:hAnsi="Calibri" w:cs="Calibri"/>
          <w:lang w:val="tr-TR"/>
        </w:rPr>
        <w:t>, “</w:t>
      </w:r>
      <w:r w:rsidR="006C6695" w:rsidRPr="00537374">
        <w:rPr>
          <w:rFonts w:ascii="Calibri" w:hAnsi="Calibri" w:cs="Calibri"/>
          <w:lang w:val="tr-TR"/>
        </w:rPr>
        <w:t>İ</w:t>
      </w:r>
      <w:r w:rsidR="00C14928" w:rsidRPr="00537374">
        <w:rPr>
          <w:rFonts w:ascii="Calibri" w:hAnsi="Calibri" w:cs="Calibri"/>
          <w:lang w:val="tr-TR"/>
        </w:rPr>
        <w:t xml:space="preserve">klim değişikliği, </w:t>
      </w:r>
      <w:r w:rsidRPr="00537374">
        <w:rPr>
          <w:rFonts w:ascii="Calibri" w:hAnsi="Calibri" w:cs="Calibri"/>
          <w:lang w:val="tr-TR"/>
        </w:rPr>
        <w:t>üretimde azalma, fiyatlarda artış, beslenme değerinde azalma ve tedarik zincirinde aksama</w:t>
      </w:r>
      <w:r w:rsidR="00C14928" w:rsidRPr="00537374">
        <w:rPr>
          <w:rFonts w:ascii="Calibri" w:hAnsi="Calibri" w:cs="Calibri"/>
          <w:lang w:val="tr-TR"/>
        </w:rPr>
        <w:t>ya neden olacak, gıda güvenliğini gün geçtikçe artarak etkilemeye deva</w:t>
      </w:r>
      <w:r w:rsidR="006C6695" w:rsidRPr="00537374">
        <w:rPr>
          <w:rFonts w:ascii="Calibri" w:hAnsi="Calibri" w:cs="Calibri"/>
          <w:lang w:val="tr-TR"/>
        </w:rPr>
        <w:t>m</w:t>
      </w:r>
      <w:r w:rsidR="00C14928" w:rsidRPr="00537374">
        <w:rPr>
          <w:rFonts w:ascii="Calibri" w:hAnsi="Calibri" w:cs="Calibri"/>
          <w:lang w:val="tr-TR"/>
        </w:rPr>
        <w:t xml:space="preserve"> edecek.</w:t>
      </w:r>
      <w:r w:rsidRPr="00537374">
        <w:rPr>
          <w:rFonts w:ascii="Calibri" w:hAnsi="Calibri" w:cs="Calibri"/>
          <w:lang w:val="tr-TR"/>
        </w:rPr>
        <w:t xml:space="preserve"> Farklı ülkelerde farklı etkiler ile karşılaşacağız ancak Afrika, Asya, Latin Amerika ve </w:t>
      </w:r>
      <w:proofErr w:type="spellStart"/>
      <w:r w:rsidRPr="00537374">
        <w:rPr>
          <w:rFonts w:ascii="Calibri" w:hAnsi="Calibri" w:cs="Calibri"/>
          <w:lang w:val="tr-TR"/>
        </w:rPr>
        <w:t>Karayipler’deki</w:t>
      </w:r>
      <w:proofErr w:type="spellEnd"/>
      <w:r w:rsidRPr="00537374">
        <w:rPr>
          <w:rFonts w:ascii="Calibri" w:hAnsi="Calibri" w:cs="Calibri"/>
          <w:lang w:val="tr-TR"/>
        </w:rPr>
        <w:t xml:space="preserve"> düşük gelirli ülkel</w:t>
      </w:r>
      <w:r w:rsidR="00F411A0" w:rsidRPr="00537374">
        <w:rPr>
          <w:rFonts w:ascii="Calibri" w:hAnsi="Calibri" w:cs="Calibri"/>
          <w:lang w:val="tr-TR"/>
        </w:rPr>
        <w:t>erde şiddetli etkiler görülecek</w:t>
      </w:r>
      <w:r w:rsidRPr="00537374">
        <w:rPr>
          <w:rFonts w:ascii="Calibri" w:hAnsi="Calibri" w:cs="Calibri"/>
          <w:lang w:val="tr-TR"/>
        </w:rPr>
        <w:t xml:space="preserve">” </w:t>
      </w:r>
      <w:r w:rsidR="00C14928" w:rsidRPr="00537374">
        <w:rPr>
          <w:rFonts w:ascii="Calibri" w:hAnsi="Calibri" w:cs="Calibri"/>
          <w:lang w:val="tr-TR"/>
        </w:rPr>
        <w:t>d</w:t>
      </w:r>
      <w:r w:rsidR="00F411A0" w:rsidRPr="00537374">
        <w:rPr>
          <w:rFonts w:ascii="Calibri" w:hAnsi="Calibri" w:cs="Calibri"/>
          <w:lang w:val="tr-TR"/>
        </w:rPr>
        <w:t xml:space="preserve">iye </w:t>
      </w:r>
      <w:r w:rsidR="00C108E8" w:rsidRPr="00537374">
        <w:rPr>
          <w:rFonts w:ascii="Calibri" w:hAnsi="Calibri" w:cs="Calibri"/>
          <w:lang w:val="tr-TR"/>
        </w:rPr>
        <w:t>ekliyor</w:t>
      </w:r>
      <w:r w:rsidRPr="00537374">
        <w:rPr>
          <w:rFonts w:ascii="Calibri" w:hAnsi="Calibri" w:cs="Calibri"/>
          <w:lang w:val="tr-TR"/>
        </w:rPr>
        <w:t xml:space="preserve">. </w:t>
      </w:r>
    </w:p>
    <w:p w14:paraId="321F9720" w14:textId="6EB56B30" w:rsidR="00A70693" w:rsidRPr="00537374" w:rsidRDefault="00FE5FCD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Rapor, gıdaların üçte birinin kaybolduğunu ya da çöpe atıldığını ortaya koyuyor. Gıda kaybı ve atığının nedenleri</w:t>
      </w:r>
      <w:r w:rsidR="00F411A0" w:rsidRPr="00537374">
        <w:rPr>
          <w:rFonts w:ascii="Calibri" w:hAnsi="Calibri" w:cs="Calibri"/>
          <w:lang w:val="tr-TR"/>
        </w:rPr>
        <w:t>,</w:t>
      </w:r>
      <w:r w:rsidRPr="00537374">
        <w:rPr>
          <w:rFonts w:ascii="Calibri" w:hAnsi="Calibri" w:cs="Calibri"/>
          <w:lang w:val="tr-TR"/>
        </w:rPr>
        <w:t xml:space="preserve"> gelişmiş ile gelişmekte olan ülkeler ile bölgeler arasında büyük farklılıklar göst</w:t>
      </w:r>
      <w:r w:rsidR="006C6695" w:rsidRPr="00537374">
        <w:rPr>
          <w:rFonts w:ascii="Calibri" w:hAnsi="Calibri" w:cs="Calibri"/>
          <w:lang w:val="tr-TR"/>
        </w:rPr>
        <w:t xml:space="preserve">eriyor. Bu kaybı azaltmak, </w:t>
      </w:r>
      <w:proofErr w:type="spellStart"/>
      <w:r w:rsidR="006C6695" w:rsidRPr="00537374">
        <w:rPr>
          <w:rFonts w:ascii="Calibri" w:hAnsi="Calibri" w:cs="Calibri"/>
          <w:lang w:val="tr-TR"/>
        </w:rPr>
        <w:t>sera</w:t>
      </w:r>
      <w:r w:rsidRPr="00537374">
        <w:rPr>
          <w:rFonts w:ascii="Calibri" w:hAnsi="Calibri" w:cs="Calibri"/>
          <w:lang w:val="tr-TR"/>
        </w:rPr>
        <w:t>gazı</w:t>
      </w:r>
      <w:proofErr w:type="spellEnd"/>
      <w:r w:rsidRPr="00537374">
        <w:rPr>
          <w:rFonts w:ascii="Calibri" w:hAnsi="Calibri" w:cs="Calibri"/>
          <w:lang w:val="tr-TR"/>
        </w:rPr>
        <w:t xml:space="preserve"> emisyonlarının azaltılmasını ve gıda güveliğinin geliştirilmesini sağlayabilir. </w:t>
      </w:r>
    </w:p>
    <w:p w14:paraId="2445BE56" w14:textId="20AB980F" w:rsidR="00FE5FCD" w:rsidRPr="00537374" w:rsidRDefault="006C6695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II. Çalışma Grubu </w:t>
      </w:r>
      <w:proofErr w:type="spellStart"/>
      <w:r w:rsidRPr="00537374">
        <w:rPr>
          <w:rFonts w:ascii="Calibri" w:hAnsi="Calibri" w:cs="Calibri"/>
          <w:lang w:val="tr-TR"/>
        </w:rPr>
        <w:t>Eşb</w:t>
      </w:r>
      <w:r w:rsidR="00FE5FCD" w:rsidRPr="00537374">
        <w:rPr>
          <w:rFonts w:ascii="Calibri" w:hAnsi="Calibri" w:cs="Calibri"/>
          <w:lang w:val="tr-TR"/>
        </w:rPr>
        <w:t>aşkanı</w:t>
      </w:r>
      <w:proofErr w:type="spellEnd"/>
      <w:r w:rsidR="00FE5FCD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FE5FCD" w:rsidRPr="00537374">
        <w:rPr>
          <w:rFonts w:ascii="Calibri" w:hAnsi="Calibri" w:cs="Calibri"/>
          <w:lang w:val="tr-TR"/>
        </w:rPr>
        <w:t>Debra</w:t>
      </w:r>
      <w:proofErr w:type="spellEnd"/>
      <w:r w:rsidR="00FE5FCD" w:rsidRPr="00537374">
        <w:rPr>
          <w:rFonts w:ascii="Calibri" w:hAnsi="Calibri" w:cs="Calibri"/>
          <w:lang w:val="tr-TR"/>
        </w:rPr>
        <w:t xml:space="preserve"> Roberts</w:t>
      </w:r>
      <w:r w:rsidR="00F411A0" w:rsidRPr="00537374">
        <w:rPr>
          <w:rFonts w:ascii="Calibri" w:hAnsi="Calibri" w:cs="Calibri"/>
          <w:lang w:val="tr-TR"/>
        </w:rPr>
        <w:t>,</w:t>
      </w:r>
      <w:r w:rsidR="00FE5FCD" w:rsidRPr="00537374">
        <w:rPr>
          <w:rFonts w:ascii="Calibri" w:hAnsi="Calibri" w:cs="Calibri"/>
          <w:lang w:val="tr-TR"/>
        </w:rPr>
        <w:t xml:space="preserve"> “Bazı beslenme tercihleri daha fazla toprak ve daha fazla suya ihtiyaç duyuyor ve diğer tercihlere göre daha fazla ısı tutan ga</w:t>
      </w:r>
      <w:r w:rsidR="00F411A0" w:rsidRPr="00537374">
        <w:rPr>
          <w:rFonts w:ascii="Calibri" w:hAnsi="Calibri" w:cs="Calibri"/>
          <w:lang w:val="tr-TR"/>
        </w:rPr>
        <w:t>zların salınmasına neden oluyor</w:t>
      </w:r>
      <w:r w:rsidR="00CC7F95" w:rsidRPr="00537374">
        <w:rPr>
          <w:rFonts w:ascii="Calibri" w:hAnsi="Calibri" w:cs="Calibri"/>
          <w:lang w:val="tr-TR"/>
        </w:rPr>
        <w:t xml:space="preserve">” </w:t>
      </w:r>
      <w:r w:rsidR="00C108E8" w:rsidRPr="00537374">
        <w:rPr>
          <w:rFonts w:ascii="Calibri" w:hAnsi="Calibri" w:cs="Calibri"/>
          <w:lang w:val="tr-TR"/>
        </w:rPr>
        <w:t>diyor</w:t>
      </w:r>
      <w:r w:rsidR="00CC7F95" w:rsidRPr="00537374">
        <w:rPr>
          <w:rFonts w:ascii="Calibri" w:hAnsi="Calibri" w:cs="Calibri"/>
          <w:lang w:val="tr-TR"/>
        </w:rPr>
        <w:t>. Roberts</w:t>
      </w:r>
      <w:r w:rsidRPr="00537374">
        <w:rPr>
          <w:rFonts w:ascii="Calibri" w:hAnsi="Calibri" w:cs="Calibri"/>
          <w:lang w:val="tr-TR"/>
        </w:rPr>
        <w:t>,</w:t>
      </w:r>
      <w:r w:rsidR="00CC7F95" w:rsidRPr="00537374">
        <w:rPr>
          <w:rFonts w:ascii="Calibri" w:hAnsi="Calibri" w:cs="Calibri"/>
          <w:lang w:val="tr-TR"/>
        </w:rPr>
        <w:t xml:space="preserve"> </w:t>
      </w:r>
      <w:r w:rsidRPr="00537374">
        <w:rPr>
          <w:rFonts w:ascii="Calibri" w:hAnsi="Calibri" w:cs="Calibri"/>
          <w:lang w:val="tr-TR"/>
        </w:rPr>
        <w:t>“K</w:t>
      </w:r>
      <w:r w:rsidR="00C14928" w:rsidRPr="00537374">
        <w:rPr>
          <w:rFonts w:ascii="Calibri" w:hAnsi="Calibri" w:cs="Calibri"/>
          <w:lang w:val="tr-TR"/>
        </w:rPr>
        <w:t>aba</w:t>
      </w:r>
      <w:r w:rsidR="00CC7F95" w:rsidRPr="00537374">
        <w:rPr>
          <w:rFonts w:ascii="Calibri" w:hAnsi="Calibri" w:cs="Calibri"/>
          <w:lang w:val="tr-TR"/>
        </w:rPr>
        <w:t xml:space="preserve"> taneli tahıllar, kuru </w:t>
      </w:r>
      <w:r w:rsidR="00C14928" w:rsidRPr="00537374">
        <w:rPr>
          <w:rFonts w:ascii="Calibri" w:hAnsi="Calibri" w:cs="Calibri"/>
          <w:lang w:val="tr-TR"/>
        </w:rPr>
        <w:t>baklagiller</w:t>
      </w:r>
      <w:r w:rsidR="00CC7F95" w:rsidRPr="00537374">
        <w:rPr>
          <w:rFonts w:ascii="Calibri" w:hAnsi="Calibri" w:cs="Calibri"/>
          <w:lang w:val="tr-TR"/>
        </w:rPr>
        <w:t>, meyve ve sebzeler gibi bitki temelli gıdaları ön plana çıkaran</w:t>
      </w:r>
      <w:r w:rsidRPr="00537374">
        <w:rPr>
          <w:rFonts w:ascii="Calibri" w:hAnsi="Calibri" w:cs="Calibri"/>
          <w:lang w:val="tr-TR"/>
        </w:rPr>
        <w:t xml:space="preserve"> dengeli beslenme ve düşük </w:t>
      </w:r>
      <w:proofErr w:type="spellStart"/>
      <w:r w:rsidRPr="00537374">
        <w:rPr>
          <w:rFonts w:ascii="Calibri" w:hAnsi="Calibri" w:cs="Calibri"/>
          <w:lang w:val="tr-TR"/>
        </w:rPr>
        <w:t>sera</w:t>
      </w:r>
      <w:r w:rsidR="00CC7F95" w:rsidRPr="00537374">
        <w:rPr>
          <w:rFonts w:ascii="Calibri" w:hAnsi="Calibri" w:cs="Calibri"/>
          <w:lang w:val="tr-TR"/>
        </w:rPr>
        <w:t>gazı</w:t>
      </w:r>
      <w:proofErr w:type="spellEnd"/>
      <w:r w:rsidR="00CC7F95" w:rsidRPr="00537374">
        <w:rPr>
          <w:rFonts w:ascii="Calibri" w:hAnsi="Calibri" w:cs="Calibri"/>
          <w:lang w:val="tr-TR"/>
        </w:rPr>
        <w:t xml:space="preserve"> emisyonu sistemleri</w:t>
      </w:r>
      <w:r w:rsidR="00C14928" w:rsidRPr="00537374">
        <w:rPr>
          <w:rFonts w:ascii="Calibri" w:hAnsi="Calibri" w:cs="Calibri"/>
          <w:lang w:val="tr-TR"/>
        </w:rPr>
        <w:t xml:space="preserve"> içerisinde</w:t>
      </w:r>
      <w:r w:rsidR="00CC7F95" w:rsidRPr="00537374">
        <w:rPr>
          <w:rFonts w:ascii="Calibri" w:hAnsi="Calibri" w:cs="Calibri"/>
          <w:lang w:val="tr-TR"/>
        </w:rPr>
        <w:t xml:space="preserve"> üretilen hayvan kaynaklı gıdalar iklim </w:t>
      </w:r>
      <w:r w:rsidR="00C14928" w:rsidRPr="00537374">
        <w:rPr>
          <w:rFonts w:ascii="Calibri" w:hAnsi="Calibri" w:cs="Calibri"/>
          <w:lang w:val="tr-TR"/>
        </w:rPr>
        <w:t>değişi</w:t>
      </w:r>
      <w:r w:rsidRPr="00537374">
        <w:rPr>
          <w:rFonts w:ascii="Calibri" w:hAnsi="Calibri" w:cs="Calibri"/>
          <w:lang w:val="tr-TR"/>
        </w:rPr>
        <w:t xml:space="preserve">kliğine </w:t>
      </w:r>
      <w:r w:rsidR="00CC7F95" w:rsidRPr="00537374">
        <w:rPr>
          <w:rFonts w:ascii="Calibri" w:hAnsi="Calibri" w:cs="Calibri"/>
          <w:lang w:val="tr-TR"/>
        </w:rPr>
        <w:t>uyum ve iklim değişikliği</w:t>
      </w:r>
      <w:r w:rsidRPr="00537374">
        <w:rPr>
          <w:rFonts w:ascii="Calibri" w:hAnsi="Calibri" w:cs="Calibri"/>
          <w:lang w:val="tr-TR"/>
        </w:rPr>
        <w:t>ni</w:t>
      </w:r>
      <w:r w:rsidR="00CC7F95" w:rsidRPr="00537374">
        <w:rPr>
          <w:rFonts w:ascii="Calibri" w:hAnsi="Calibri" w:cs="Calibri"/>
          <w:lang w:val="tr-TR"/>
        </w:rPr>
        <w:t xml:space="preserve"> sınırlandırmada önemli fırsat</w:t>
      </w:r>
      <w:r w:rsidR="00FE58AB" w:rsidRPr="00537374">
        <w:rPr>
          <w:rFonts w:ascii="Calibri" w:hAnsi="Calibri" w:cs="Calibri"/>
          <w:lang w:val="tr-TR"/>
        </w:rPr>
        <w:t>lar sunuyor</w:t>
      </w:r>
      <w:r w:rsidR="00CC7F95" w:rsidRPr="00537374">
        <w:rPr>
          <w:rFonts w:ascii="Calibri" w:hAnsi="Calibri" w:cs="Calibri"/>
          <w:lang w:val="tr-TR"/>
        </w:rPr>
        <w:t xml:space="preserve">” </w:t>
      </w:r>
      <w:r w:rsidR="00C108E8" w:rsidRPr="00537374">
        <w:rPr>
          <w:rFonts w:ascii="Calibri" w:hAnsi="Calibri" w:cs="Calibri"/>
          <w:lang w:val="tr-TR"/>
        </w:rPr>
        <w:t>diyor</w:t>
      </w:r>
      <w:r w:rsidR="00CC7F95" w:rsidRPr="00537374">
        <w:rPr>
          <w:rFonts w:ascii="Calibri" w:hAnsi="Calibri" w:cs="Calibri"/>
          <w:lang w:val="tr-TR"/>
        </w:rPr>
        <w:t>.</w:t>
      </w:r>
    </w:p>
    <w:p w14:paraId="56D52911" w14:textId="0431A510" w:rsidR="00C256F4" w:rsidRPr="00537374" w:rsidRDefault="00CC7F95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 xml:space="preserve">Rapor, </w:t>
      </w:r>
      <w:r w:rsidR="00C256F4" w:rsidRPr="00537374">
        <w:rPr>
          <w:rFonts w:ascii="Calibri" w:eastAsia="Times New Roman" w:hAnsi="Calibri" w:cs="Calibri"/>
          <w:lang w:val="tr-TR" w:eastAsia="en-GB"/>
        </w:rPr>
        <w:t>arazi ve gıda sisteminde riskleri yönetmek ve kırılganlıkları azaltmak için yöntemler olduğunu</w:t>
      </w:r>
      <w:r w:rsidR="00FE58AB" w:rsidRPr="00537374">
        <w:rPr>
          <w:rFonts w:ascii="Calibri" w:eastAsia="Times New Roman" w:hAnsi="Calibri" w:cs="Calibri"/>
          <w:lang w:val="tr-TR" w:eastAsia="en-GB"/>
        </w:rPr>
        <w:t xml:space="preserve"> gösteriyor</w:t>
      </w:r>
      <w:r w:rsidR="00C256F4" w:rsidRPr="00537374">
        <w:rPr>
          <w:rFonts w:ascii="Calibri" w:eastAsia="Times New Roman" w:hAnsi="Calibri" w:cs="Calibri"/>
          <w:lang w:val="tr-TR" w:eastAsia="en-GB"/>
        </w:rPr>
        <w:t>.</w:t>
      </w:r>
    </w:p>
    <w:p w14:paraId="5DE15950" w14:textId="57A53E0C" w:rsidR="00C256F4" w:rsidRPr="00537374" w:rsidRDefault="00C256F4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 xml:space="preserve">Risk yönetimi, gıda sistemleri üzerinde etkileri olan aşırı hava olaylarına karşı toplulukların direncinin artmasını sağlayabilir. </w:t>
      </w:r>
      <w:r w:rsidR="003C154A" w:rsidRPr="00537374">
        <w:rPr>
          <w:rFonts w:ascii="Calibri" w:eastAsia="Times New Roman" w:hAnsi="Calibri" w:cs="Calibri"/>
          <w:lang w:val="tr-TR" w:eastAsia="en-GB"/>
        </w:rPr>
        <w:t>Bu direnç artış</w:t>
      </w:r>
      <w:r w:rsidR="00FE58AB" w:rsidRPr="00537374">
        <w:rPr>
          <w:rFonts w:ascii="Calibri" w:eastAsia="Times New Roman" w:hAnsi="Calibri" w:cs="Calibri"/>
          <w:lang w:val="tr-TR" w:eastAsia="en-GB"/>
        </w:rPr>
        <w:t>ı, beslenme değişikliği yaparak</w:t>
      </w:r>
      <w:r w:rsidR="003C154A" w:rsidRPr="00537374">
        <w:rPr>
          <w:rFonts w:ascii="Calibri" w:eastAsia="Times New Roman" w:hAnsi="Calibri" w:cs="Calibri"/>
          <w:lang w:val="tr-TR" w:eastAsia="en-GB"/>
        </w:rPr>
        <w:t xml:space="preserve"> ya da toprakların daha fazla bozulmasını engelleyecek ürün çeşitliğini sağlaya</w:t>
      </w:r>
      <w:r w:rsidR="00C14928" w:rsidRPr="00537374">
        <w:rPr>
          <w:rFonts w:ascii="Calibri" w:eastAsia="Times New Roman" w:hAnsi="Calibri" w:cs="Calibri"/>
          <w:lang w:val="tr-TR" w:eastAsia="en-GB"/>
        </w:rPr>
        <w:t>r</w:t>
      </w:r>
      <w:r w:rsidR="00FE58AB" w:rsidRPr="00537374">
        <w:rPr>
          <w:rFonts w:ascii="Calibri" w:eastAsia="Times New Roman" w:hAnsi="Calibri" w:cs="Calibri"/>
          <w:lang w:val="tr-TR" w:eastAsia="en-GB"/>
        </w:rPr>
        <w:t xml:space="preserve">ak </w:t>
      </w:r>
      <w:r w:rsidR="003C154A" w:rsidRPr="00537374">
        <w:rPr>
          <w:rFonts w:ascii="Calibri" w:eastAsia="Times New Roman" w:hAnsi="Calibri" w:cs="Calibri"/>
          <w:lang w:val="tr-TR" w:eastAsia="en-GB"/>
        </w:rPr>
        <w:t>ya da aşırı veya değişken h</w:t>
      </w:r>
      <w:r w:rsidR="006C6695" w:rsidRPr="00537374">
        <w:rPr>
          <w:rFonts w:ascii="Calibri" w:eastAsia="Times New Roman" w:hAnsi="Calibri" w:cs="Calibri"/>
          <w:lang w:val="tr-TR" w:eastAsia="en-GB"/>
        </w:rPr>
        <w:t>ava olaylarına karşı direnci ar</w:t>
      </w:r>
      <w:r w:rsidR="003C154A" w:rsidRPr="00537374">
        <w:rPr>
          <w:rFonts w:ascii="Calibri" w:eastAsia="Times New Roman" w:hAnsi="Calibri" w:cs="Calibri"/>
          <w:lang w:val="tr-TR" w:eastAsia="en-GB"/>
        </w:rPr>
        <w:t xml:space="preserve">tırarak sağlanabilir. </w:t>
      </w:r>
    </w:p>
    <w:p w14:paraId="09934FC2" w14:textId="68202134" w:rsidR="003C154A" w:rsidRPr="00537374" w:rsidRDefault="003C154A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>Eş</w:t>
      </w:r>
      <w:r w:rsidR="006C6695" w:rsidRPr="00537374">
        <w:rPr>
          <w:rFonts w:ascii="Calibri" w:eastAsia="Times New Roman" w:hAnsi="Calibri" w:cs="Calibri"/>
          <w:lang w:val="tr-TR" w:eastAsia="en-GB"/>
        </w:rPr>
        <w:t>itsizlikleri azaltmak, gelir</w:t>
      </w:r>
      <w:r w:rsidR="00C108E8" w:rsidRPr="00537374">
        <w:rPr>
          <w:rFonts w:ascii="Calibri" w:eastAsia="Times New Roman" w:hAnsi="Calibri" w:cs="Calibri"/>
          <w:lang w:val="tr-TR" w:eastAsia="en-GB"/>
        </w:rPr>
        <w:t>i</w:t>
      </w:r>
      <w:r w:rsidR="006C6695" w:rsidRPr="00537374">
        <w:rPr>
          <w:rFonts w:ascii="Calibri" w:eastAsia="Times New Roman" w:hAnsi="Calibri" w:cs="Calibri"/>
          <w:lang w:val="tr-TR" w:eastAsia="en-GB"/>
        </w:rPr>
        <w:t xml:space="preserve"> ar</w:t>
      </w:r>
      <w:r w:rsidRPr="00537374">
        <w:rPr>
          <w:rFonts w:ascii="Calibri" w:eastAsia="Times New Roman" w:hAnsi="Calibri" w:cs="Calibri"/>
          <w:lang w:val="tr-TR" w:eastAsia="en-GB"/>
        </w:rPr>
        <w:t xml:space="preserve">tırmak ve bazı bölgelerin (toprağın yeterli gıda temin edemediği yerlerin) dezavantajlı duruma düşmesini engellemek için gıdaya eşit </w:t>
      </w:r>
      <w:r w:rsidR="00C108E8" w:rsidRPr="00537374">
        <w:rPr>
          <w:rFonts w:ascii="Calibri" w:eastAsia="Times New Roman" w:hAnsi="Calibri" w:cs="Calibri"/>
          <w:lang w:val="tr-TR" w:eastAsia="en-GB"/>
        </w:rPr>
        <w:t>erişimi</w:t>
      </w:r>
      <w:r w:rsidRPr="00537374">
        <w:rPr>
          <w:rFonts w:ascii="Calibri" w:eastAsia="Times New Roman" w:hAnsi="Calibri" w:cs="Calibri"/>
          <w:lang w:val="tr-TR" w:eastAsia="en-GB"/>
        </w:rPr>
        <w:t xml:space="preserve"> sağlamak iklim değişikliğinin olumsuz etkilerine karşı </w:t>
      </w:r>
      <w:r w:rsidR="00C108E8" w:rsidRPr="00537374">
        <w:rPr>
          <w:rFonts w:ascii="Calibri" w:eastAsia="Times New Roman" w:hAnsi="Calibri" w:cs="Calibri"/>
          <w:lang w:val="tr-TR" w:eastAsia="en-GB"/>
        </w:rPr>
        <w:t>durmak</w:t>
      </w:r>
      <w:r w:rsidRPr="00537374">
        <w:rPr>
          <w:rFonts w:ascii="Calibri" w:eastAsia="Times New Roman" w:hAnsi="Calibri" w:cs="Calibri"/>
          <w:lang w:val="tr-TR" w:eastAsia="en-GB"/>
        </w:rPr>
        <w:t xml:space="preserve"> için diğer yöntemler. Aynı zamanda, e</w:t>
      </w:r>
      <w:r w:rsidR="006C6695" w:rsidRPr="00537374">
        <w:rPr>
          <w:rFonts w:ascii="Calibri" w:eastAsia="Times New Roman" w:hAnsi="Calibri" w:cs="Calibri"/>
          <w:lang w:val="tr-TR" w:eastAsia="en-GB"/>
        </w:rPr>
        <w:t>rken uyarı sistemleri gibi hali</w:t>
      </w:r>
      <w:r w:rsidRPr="00537374">
        <w:rPr>
          <w:rFonts w:ascii="Calibri" w:eastAsia="Times New Roman" w:hAnsi="Calibri" w:cs="Calibri"/>
          <w:lang w:val="tr-TR" w:eastAsia="en-GB"/>
        </w:rPr>
        <w:t>hazırda erişilebilir olan risk yönetim</w:t>
      </w:r>
      <w:r w:rsidR="006C6695" w:rsidRPr="00537374">
        <w:rPr>
          <w:rFonts w:ascii="Calibri" w:eastAsia="Times New Roman" w:hAnsi="Calibri" w:cs="Calibri"/>
          <w:lang w:val="tr-TR" w:eastAsia="en-GB"/>
        </w:rPr>
        <w:t>i ve paylaşımı yöntemleri de bulunuyor</w:t>
      </w:r>
      <w:r w:rsidRPr="00537374">
        <w:rPr>
          <w:rFonts w:ascii="Calibri" w:eastAsia="Times New Roman" w:hAnsi="Calibri" w:cs="Calibri"/>
          <w:lang w:val="tr-TR" w:eastAsia="en-GB"/>
        </w:rPr>
        <w:t>.</w:t>
      </w:r>
    </w:p>
    <w:p w14:paraId="0865E768" w14:textId="280F17EB" w:rsidR="003C154A" w:rsidRPr="00537374" w:rsidRDefault="003C154A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 xml:space="preserve">İvedi eylemle birlikte kapsayıcı sürdürülebilirliğe odaklanmak iklim değişikliği ile mücadele için en iyi yolları sunuyor. Bu </w:t>
      </w:r>
      <w:r w:rsidR="00C14928" w:rsidRPr="00537374">
        <w:rPr>
          <w:rFonts w:ascii="Calibri" w:eastAsia="Times New Roman" w:hAnsi="Calibri" w:cs="Calibri"/>
          <w:lang w:val="tr-TR" w:eastAsia="en-GB"/>
        </w:rPr>
        <w:t>odaklanma,</w:t>
      </w:r>
      <w:r w:rsidRPr="00537374">
        <w:rPr>
          <w:rFonts w:ascii="Calibri" w:eastAsia="Times New Roman" w:hAnsi="Calibri" w:cs="Calibri"/>
          <w:lang w:val="tr-TR" w:eastAsia="en-GB"/>
        </w:rPr>
        <w:t xml:space="preserve"> düşük nüfus artışı ve azaltılmış eşitsizlikler, daha iyi beslenme ve daha az gıda atığı anlamına geliyor.</w:t>
      </w:r>
    </w:p>
    <w:p w14:paraId="6276FE9F" w14:textId="432ADF4F" w:rsidR="005D29B8" w:rsidRPr="00537374" w:rsidRDefault="003C154A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>Böylelikle, daha di</w:t>
      </w:r>
      <w:r w:rsidR="00C108E8" w:rsidRPr="00537374">
        <w:rPr>
          <w:rFonts w:ascii="Calibri" w:eastAsia="Times New Roman" w:hAnsi="Calibri" w:cs="Calibri"/>
          <w:lang w:val="tr-TR" w:eastAsia="en-GB"/>
        </w:rPr>
        <w:t>rençli bir gıda sistemini sağlan</w:t>
      </w:r>
      <w:r w:rsidRPr="00537374">
        <w:rPr>
          <w:rFonts w:ascii="Calibri" w:eastAsia="Times New Roman" w:hAnsi="Calibri" w:cs="Calibri"/>
          <w:lang w:val="tr-TR" w:eastAsia="en-GB"/>
        </w:rPr>
        <w:t>a</w:t>
      </w:r>
      <w:r w:rsidR="00C108E8" w:rsidRPr="00537374">
        <w:rPr>
          <w:rFonts w:ascii="Calibri" w:eastAsia="Times New Roman" w:hAnsi="Calibri" w:cs="Calibri"/>
          <w:lang w:val="tr-TR" w:eastAsia="en-GB"/>
        </w:rPr>
        <w:t>bilir ve daha fazla alan</w:t>
      </w:r>
      <w:r w:rsidRPr="00537374">
        <w:rPr>
          <w:rFonts w:ascii="Calibri" w:eastAsia="Times New Roman" w:hAnsi="Calibri" w:cs="Calibri"/>
          <w:lang w:val="tr-TR" w:eastAsia="en-GB"/>
        </w:rPr>
        <w:t xml:space="preserve"> </w:t>
      </w:r>
      <w:r w:rsidR="00C108E8" w:rsidRPr="00537374">
        <w:rPr>
          <w:rFonts w:ascii="Calibri" w:eastAsia="Times New Roman" w:hAnsi="Calibri" w:cs="Calibri"/>
          <w:lang w:val="tr-TR" w:eastAsia="en-GB"/>
        </w:rPr>
        <w:t>biyoenerjinin erişimine açılabilir</w:t>
      </w:r>
      <w:r w:rsidRPr="00537374">
        <w:rPr>
          <w:rFonts w:ascii="Calibri" w:eastAsia="Times New Roman" w:hAnsi="Calibri" w:cs="Calibri"/>
          <w:lang w:val="tr-TR" w:eastAsia="en-GB"/>
        </w:rPr>
        <w:t xml:space="preserve">. Ancak, bu alanlara ivedi eylem olmaz ise, biyoenerji için daha fazla </w:t>
      </w:r>
      <w:r w:rsidRPr="00537374">
        <w:rPr>
          <w:rFonts w:ascii="Calibri" w:eastAsia="Times New Roman" w:hAnsi="Calibri" w:cs="Calibri"/>
          <w:lang w:val="tr-TR" w:eastAsia="en-GB"/>
        </w:rPr>
        <w:lastRenderedPageBreak/>
        <w:t>toprağa ihtiyaç doğacak, bu durum da arazi kullanımı ve gıda güvenliği konusunda çe</w:t>
      </w:r>
      <w:r w:rsidR="006C6695" w:rsidRPr="00537374">
        <w:rPr>
          <w:rFonts w:ascii="Calibri" w:eastAsia="Times New Roman" w:hAnsi="Calibri" w:cs="Calibri"/>
          <w:lang w:val="tr-TR" w:eastAsia="en-GB"/>
        </w:rPr>
        <w:t>trefilli kararlara yol açacak</w:t>
      </w:r>
      <w:r w:rsidRPr="00537374">
        <w:rPr>
          <w:rFonts w:ascii="Calibri" w:eastAsia="Times New Roman" w:hAnsi="Calibri" w:cs="Calibri"/>
          <w:lang w:val="tr-TR" w:eastAsia="en-GB"/>
        </w:rPr>
        <w:t>.</w:t>
      </w:r>
    </w:p>
    <w:p w14:paraId="0A131745" w14:textId="66798C63" w:rsidR="005D29B8" w:rsidRPr="00537374" w:rsidRDefault="006C6695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Ulusal </w:t>
      </w:r>
      <w:proofErr w:type="spellStart"/>
      <w:r w:rsidRPr="00537374">
        <w:rPr>
          <w:rFonts w:ascii="Calibri" w:hAnsi="Calibri" w:cs="Calibri"/>
          <w:lang w:val="tr-TR"/>
        </w:rPr>
        <w:t>Seragazı</w:t>
      </w:r>
      <w:proofErr w:type="spellEnd"/>
      <w:r w:rsidRPr="00537374">
        <w:rPr>
          <w:rFonts w:ascii="Calibri" w:hAnsi="Calibri" w:cs="Calibri"/>
          <w:lang w:val="tr-TR"/>
        </w:rPr>
        <w:t xml:space="preserve"> Envanteri Görev Gücü </w:t>
      </w:r>
      <w:proofErr w:type="spellStart"/>
      <w:r w:rsidRPr="00537374">
        <w:rPr>
          <w:rFonts w:ascii="Calibri" w:hAnsi="Calibri" w:cs="Calibri"/>
          <w:lang w:val="tr-TR"/>
        </w:rPr>
        <w:t>Eşb</w:t>
      </w:r>
      <w:r w:rsidR="00110F73" w:rsidRPr="00537374">
        <w:rPr>
          <w:rFonts w:ascii="Calibri" w:hAnsi="Calibri" w:cs="Calibri"/>
          <w:lang w:val="tr-TR"/>
        </w:rPr>
        <w:t>aşkanı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110F73" w:rsidRPr="00537374">
        <w:rPr>
          <w:rFonts w:ascii="Calibri" w:hAnsi="Calibri" w:cs="Calibri"/>
          <w:lang w:val="tr-TR"/>
        </w:rPr>
        <w:t>Eduardo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110F73" w:rsidRPr="00537374">
        <w:rPr>
          <w:rFonts w:ascii="Calibri" w:hAnsi="Calibri" w:cs="Calibri"/>
          <w:lang w:val="tr-TR"/>
        </w:rPr>
        <w:t>Calvo</w:t>
      </w:r>
      <w:proofErr w:type="spellEnd"/>
      <w:r w:rsidR="00C108E8" w:rsidRPr="00537374">
        <w:rPr>
          <w:rFonts w:ascii="Calibri" w:hAnsi="Calibri" w:cs="Calibri"/>
          <w:lang w:val="tr-TR"/>
        </w:rPr>
        <w:t>,</w:t>
      </w:r>
      <w:r w:rsidR="00110F73" w:rsidRPr="00537374">
        <w:rPr>
          <w:rFonts w:ascii="Calibri" w:hAnsi="Calibri" w:cs="Calibri"/>
          <w:lang w:val="tr-TR"/>
        </w:rPr>
        <w:t xml:space="preserve"> “</w:t>
      </w:r>
      <w:r w:rsidR="003C154A" w:rsidRPr="00537374">
        <w:rPr>
          <w:rFonts w:ascii="Calibri" w:hAnsi="Calibri" w:cs="Calibri"/>
          <w:lang w:val="tr-TR"/>
        </w:rPr>
        <w:t>Sürdürülebilir arazi yönetimini</w:t>
      </w:r>
      <w:r w:rsidR="00110F73" w:rsidRPr="00537374">
        <w:rPr>
          <w:rFonts w:ascii="Calibri" w:hAnsi="Calibri" w:cs="Calibri"/>
          <w:lang w:val="tr-TR"/>
        </w:rPr>
        <w:t xml:space="preserve"> destekleyen</w:t>
      </w:r>
      <w:r w:rsidR="003C154A" w:rsidRPr="00537374">
        <w:rPr>
          <w:rFonts w:ascii="Calibri" w:hAnsi="Calibri" w:cs="Calibri"/>
          <w:lang w:val="tr-TR"/>
        </w:rPr>
        <w:t xml:space="preserve">, </w:t>
      </w:r>
      <w:r w:rsidR="00110F73" w:rsidRPr="00537374">
        <w:rPr>
          <w:rFonts w:ascii="Calibri" w:hAnsi="Calibri" w:cs="Calibri"/>
          <w:lang w:val="tr-TR"/>
        </w:rPr>
        <w:t>kırılgan toplulukların gı</w:t>
      </w:r>
      <w:r w:rsidRPr="00537374">
        <w:rPr>
          <w:rFonts w:ascii="Calibri" w:hAnsi="Calibri" w:cs="Calibri"/>
          <w:lang w:val="tr-TR"/>
        </w:rPr>
        <w:t xml:space="preserve">daya erişimini sağlayan ve </w:t>
      </w:r>
      <w:proofErr w:type="spellStart"/>
      <w:r w:rsidRPr="00537374">
        <w:rPr>
          <w:rFonts w:ascii="Calibri" w:hAnsi="Calibri" w:cs="Calibri"/>
          <w:lang w:val="tr-TR"/>
        </w:rPr>
        <w:t>sera</w:t>
      </w:r>
      <w:r w:rsidR="00110F73" w:rsidRPr="00537374">
        <w:rPr>
          <w:rFonts w:ascii="Calibri" w:hAnsi="Calibri" w:cs="Calibri"/>
          <w:lang w:val="tr-TR"/>
        </w:rPr>
        <w:t>gazı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emisyonlarını azaltırken karbonu top</w:t>
      </w:r>
      <w:r w:rsidR="00C108E8" w:rsidRPr="00537374">
        <w:rPr>
          <w:rFonts w:ascii="Calibri" w:hAnsi="Calibri" w:cs="Calibri"/>
          <w:lang w:val="tr-TR"/>
        </w:rPr>
        <w:t>rakta tutan yöntemler önemli</w:t>
      </w:r>
      <w:r w:rsidRPr="00537374">
        <w:rPr>
          <w:rFonts w:ascii="Calibri" w:hAnsi="Calibri" w:cs="Calibri"/>
          <w:lang w:val="tr-TR"/>
        </w:rPr>
        <w:t xml:space="preserve">” </w:t>
      </w:r>
      <w:r w:rsidR="00C108E8" w:rsidRPr="00537374">
        <w:rPr>
          <w:rFonts w:ascii="Calibri" w:hAnsi="Calibri" w:cs="Calibri"/>
          <w:lang w:val="tr-TR"/>
        </w:rPr>
        <w:t>diyor</w:t>
      </w:r>
      <w:r w:rsidR="00110F73" w:rsidRPr="00537374">
        <w:rPr>
          <w:rFonts w:ascii="Calibri" w:hAnsi="Calibri" w:cs="Calibri"/>
          <w:lang w:val="tr-TR"/>
        </w:rPr>
        <w:t xml:space="preserve">. </w:t>
      </w:r>
    </w:p>
    <w:p w14:paraId="24C14382" w14:textId="4012210B" w:rsidR="00110F73" w:rsidRPr="00537374" w:rsidRDefault="006C6695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Arazi ve İklim Değişikliği M</w:t>
      </w:r>
      <w:r w:rsidR="00110F73" w:rsidRPr="00537374">
        <w:rPr>
          <w:rFonts w:ascii="Calibri" w:hAnsi="Calibri" w:cs="Calibri"/>
          <w:b/>
          <w:bCs/>
          <w:lang w:val="tr-TR"/>
        </w:rPr>
        <w:t>üdahaleleri</w:t>
      </w:r>
    </w:p>
    <w:p w14:paraId="4EA3A073" w14:textId="28047105" w:rsidR="00110F73" w:rsidRPr="00537374" w:rsidRDefault="00110F73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Arazi ve enerji dışında, ulaşım ve çevre gibi alanlardaki politikalar da iklim değişikliği ile mücadelede önemli fak yaratabilir. İvedi eylem, kayıpları önlediği için düşük maliyetli.</w:t>
      </w:r>
    </w:p>
    <w:p w14:paraId="55CBF6F6" w14:textId="39188BD1" w:rsidR="00110F73" w:rsidRPr="00537374" w:rsidRDefault="006C6695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 I. Çalışma Grubu </w:t>
      </w:r>
      <w:proofErr w:type="spellStart"/>
      <w:r w:rsidRPr="00537374">
        <w:rPr>
          <w:rFonts w:ascii="Calibri" w:hAnsi="Calibri" w:cs="Calibri"/>
          <w:lang w:val="tr-TR"/>
        </w:rPr>
        <w:t>EşB</w:t>
      </w:r>
      <w:r w:rsidR="00110F73" w:rsidRPr="00537374">
        <w:rPr>
          <w:rFonts w:ascii="Calibri" w:hAnsi="Calibri" w:cs="Calibri"/>
          <w:lang w:val="tr-TR"/>
        </w:rPr>
        <w:t>aşkanı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110F73" w:rsidRPr="00537374">
        <w:rPr>
          <w:rFonts w:ascii="Calibri" w:hAnsi="Calibri" w:cs="Calibri"/>
          <w:lang w:val="tr-TR"/>
        </w:rPr>
        <w:t>Panmao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</w:t>
      </w:r>
      <w:proofErr w:type="spellStart"/>
      <w:r w:rsidR="00110F73" w:rsidRPr="00537374">
        <w:rPr>
          <w:rFonts w:ascii="Calibri" w:hAnsi="Calibri" w:cs="Calibri"/>
          <w:lang w:val="tr-TR"/>
        </w:rPr>
        <w:t>Zhai</w:t>
      </w:r>
      <w:proofErr w:type="spellEnd"/>
      <w:r w:rsidR="00C108E8" w:rsidRPr="00537374">
        <w:rPr>
          <w:rFonts w:ascii="Calibri" w:hAnsi="Calibri" w:cs="Calibri"/>
          <w:lang w:val="tr-TR"/>
        </w:rPr>
        <w:t>,</w:t>
      </w:r>
      <w:r w:rsidR="00110F73" w:rsidRPr="00537374">
        <w:rPr>
          <w:rFonts w:ascii="Calibri" w:hAnsi="Calibri" w:cs="Calibri"/>
          <w:lang w:val="tr-TR"/>
        </w:rPr>
        <w:t xml:space="preserve"> “Yapmakta olduğumuz şeyler var. </w:t>
      </w:r>
      <w:r w:rsidR="00C14928" w:rsidRPr="00537374">
        <w:rPr>
          <w:rFonts w:ascii="Calibri" w:hAnsi="Calibri" w:cs="Calibri"/>
          <w:lang w:val="tr-TR"/>
        </w:rPr>
        <w:t>Teknoloji</w:t>
      </w:r>
      <w:r w:rsidR="00110F73" w:rsidRPr="00537374">
        <w:rPr>
          <w:rFonts w:ascii="Calibri" w:hAnsi="Calibri" w:cs="Calibri"/>
          <w:lang w:val="tr-TR"/>
        </w:rPr>
        <w:t xml:space="preserve"> ve iyi uygulamalar mevcut ve kullanılıyor ancak bunların boyutunu</w:t>
      </w:r>
      <w:r w:rsidR="00B30BFA" w:rsidRPr="00537374">
        <w:rPr>
          <w:rFonts w:ascii="Calibri" w:hAnsi="Calibri" w:cs="Calibri"/>
          <w:lang w:val="tr-TR"/>
        </w:rPr>
        <w:t>n</w:t>
      </w:r>
      <w:r w:rsidRPr="00537374">
        <w:rPr>
          <w:rFonts w:ascii="Calibri" w:hAnsi="Calibri" w:cs="Calibri"/>
          <w:lang w:val="tr-TR"/>
        </w:rPr>
        <w:t xml:space="preserve"> büyütülmesi müsait ama hali</w:t>
      </w:r>
      <w:r w:rsidR="00110F73" w:rsidRPr="00537374">
        <w:rPr>
          <w:rFonts w:ascii="Calibri" w:hAnsi="Calibri" w:cs="Calibri"/>
          <w:lang w:val="tr-TR"/>
        </w:rPr>
        <w:t xml:space="preserve">hazırda kullanılmadıkları </w:t>
      </w:r>
      <w:r w:rsidR="00C108E8" w:rsidRPr="00537374">
        <w:rPr>
          <w:rFonts w:ascii="Calibri" w:hAnsi="Calibri" w:cs="Calibri"/>
          <w:lang w:val="tr-TR"/>
        </w:rPr>
        <w:t>yerlerde kullanılması gerekiyor</w:t>
      </w:r>
      <w:r w:rsidR="00110F73" w:rsidRPr="00537374">
        <w:rPr>
          <w:rFonts w:ascii="Calibri" w:hAnsi="Calibri" w:cs="Calibri"/>
          <w:lang w:val="tr-TR"/>
        </w:rPr>
        <w:t xml:space="preserve">” </w:t>
      </w:r>
      <w:r w:rsidR="00C108E8" w:rsidRPr="00537374">
        <w:rPr>
          <w:rFonts w:ascii="Calibri" w:hAnsi="Calibri" w:cs="Calibri"/>
          <w:lang w:val="tr-TR"/>
        </w:rPr>
        <w:t>diyor</w:t>
      </w:r>
      <w:r w:rsidR="00B30BFA" w:rsidRPr="00537374">
        <w:rPr>
          <w:rFonts w:ascii="Calibri" w:hAnsi="Calibri" w:cs="Calibri"/>
          <w:lang w:val="tr-TR"/>
        </w:rPr>
        <w:t>.</w:t>
      </w:r>
    </w:p>
    <w:p w14:paraId="19707A86" w14:textId="0336FD8B" w:rsidR="005D29B8" w:rsidRPr="00537374" w:rsidRDefault="00B30BFA" w:rsidP="00537374">
      <w:pPr>
        <w:pStyle w:val="NormalWeb"/>
        <w:jc w:val="both"/>
        <w:rPr>
          <w:rFonts w:ascii="Calibri" w:hAnsi="Calibri" w:cs="Calibri"/>
          <w:lang w:val="tr-TR"/>
        </w:rPr>
      </w:pPr>
      <w:proofErr w:type="spellStart"/>
      <w:r w:rsidRPr="00537374">
        <w:rPr>
          <w:rFonts w:ascii="Calibri" w:hAnsi="Calibri" w:cs="Calibri"/>
          <w:lang w:val="tr-TR"/>
        </w:rPr>
        <w:t>Zhai</w:t>
      </w:r>
      <w:proofErr w:type="spellEnd"/>
      <w:r w:rsidRPr="00537374">
        <w:rPr>
          <w:rFonts w:ascii="Calibri" w:hAnsi="Calibri" w:cs="Calibri"/>
          <w:lang w:val="tr-TR"/>
        </w:rPr>
        <w:t xml:space="preserve">, </w:t>
      </w:r>
      <w:r w:rsidR="00110F73" w:rsidRPr="00537374">
        <w:rPr>
          <w:rFonts w:ascii="Calibri" w:hAnsi="Calibri" w:cs="Calibri"/>
          <w:lang w:val="tr-TR"/>
        </w:rPr>
        <w:t>“Sürdürülebilir</w:t>
      </w:r>
      <w:r w:rsidRPr="00537374">
        <w:rPr>
          <w:rFonts w:ascii="Calibri" w:hAnsi="Calibri" w:cs="Calibri"/>
          <w:lang w:val="tr-TR"/>
        </w:rPr>
        <w:t xml:space="preserve"> arazi kullanımı, aşırı tüketim</w:t>
      </w:r>
      <w:r w:rsidR="00110F73" w:rsidRPr="00537374">
        <w:rPr>
          <w:rFonts w:ascii="Calibri" w:hAnsi="Calibri" w:cs="Calibri"/>
          <w:lang w:val="tr-TR"/>
        </w:rPr>
        <w:t xml:space="preserve"> ve gıda atığını azaltma, orman yangınlarını önleme, aşırı yakacak odun hasa</w:t>
      </w:r>
      <w:r w:rsidR="0052321D" w:rsidRPr="00537374">
        <w:rPr>
          <w:rFonts w:ascii="Calibri" w:hAnsi="Calibri" w:cs="Calibri"/>
          <w:lang w:val="tr-TR"/>
        </w:rPr>
        <w:t>d</w:t>
      </w:r>
      <w:r w:rsidR="00110F73" w:rsidRPr="00537374">
        <w:rPr>
          <w:rFonts w:ascii="Calibri" w:hAnsi="Calibri" w:cs="Calibri"/>
          <w:lang w:val="tr-TR"/>
        </w:rPr>
        <w:t>ını</w:t>
      </w:r>
      <w:r w:rsidRPr="00537374">
        <w:rPr>
          <w:rFonts w:ascii="Calibri" w:hAnsi="Calibri" w:cs="Calibri"/>
          <w:lang w:val="tr-TR"/>
        </w:rPr>
        <w:t xml:space="preserve"> engelleme ve </w:t>
      </w:r>
      <w:proofErr w:type="spellStart"/>
      <w:r w:rsidRPr="00537374">
        <w:rPr>
          <w:rFonts w:ascii="Calibri" w:hAnsi="Calibri" w:cs="Calibri"/>
          <w:lang w:val="tr-TR"/>
        </w:rPr>
        <w:t>sera</w:t>
      </w:r>
      <w:r w:rsidR="00110F73" w:rsidRPr="00537374">
        <w:rPr>
          <w:rFonts w:ascii="Calibri" w:hAnsi="Calibri" w:cs="Calibri"/>
          <w:lang w:val="tr-TR"/>
        </w:rPr>
        <w:t>gazı</w:t>
      </w:r>
      <w:proofErr w:type="spellEnd"/>
      <w:r w:rsidR="00110F73" w:rsidRPr="00537374">
        <w:rPr>
          <w:rFonts w:ascii="Calibri" w:hAnsi="Calibri" w:cs="Calibri"/>
          <w:lang w:val="tr-TR"/>
        </w:rPr>
        <w:t xml:space="preserve"> emisyonlarını azaltma ile </w:t>
      </w:r>
      <w:r w:rsidRPr="00537374">
        <w:rPr>
          <w:rFonts w:ascii="Calibri" w:hAnsi="Calibri" w:cs="Calibri"/>
          <w:lang w:val="tr-TR"/>
        </w:rPr>
        <w:t xml:space="preserve">ilgili </w:t>
      </w:r>
      <w:r w:rsidR="00110F73" w:rsidRPr="00537374">
        <w:rPr>
          <w:rFonts w:ascii="Calibri" w:hAnsi="Calibri" w:cs="Calibri"/>
          <w:lang w:val="tr-TR"/>
        </w:rPr>
        <w:t xml:space="preserve">gerçek bir potansiyel var ve bu aynı zamanda arazi ile ilgili iklim </w:t>
      </w:r>
      <w:r w:rsidR="00C14928" w:rsidRPr="00537374">
        <w:rPr>
          <w:rFonts w:ascii="Calibri" w:hAnsi="Calibri" w:cs="Calibri"/>
          <w:lang w:val="tr-TR"/>
        </w:rPr>
        <w:t>değişikliği</w:t>
      </w:r>
      <w:r w:rsidR="00110F73" w:rsidRPr="00537374">
        <w:rPr>
          <w:rFonts w:ascii="Calibri" w:hAnsi="Calibri" w:cs="Calibri"/>
          <w:lang w:val="tr-TR"/>
        </w:rPr>
        <w:t xml:space="preserve"> ile müca</w:t>
      </w:r>
      <w:r w:rsidR="00C108E8" w:rsidRPr="00537374">
        <w:rPr>
          <w:rFonts w:ascii="Calibri" w:hAnsi="Calibri" w:cs="Calibri"/>
          <w:lang w:val="tr-TR"/>
        </w:rPr>
        <w:t>deleye de yardım etmek demek</w:t>
      </w:r>
      <w:r w:rsidRPr="00537374">
        <w:rPr>
          <w:rFonts w:ascii="Calibri" w:hAnsi="Calibri" w:cs="Calibri"/>
          <w:lang w:val="tr-TR"/>
        </w:rPr>
        <w:t>” d</w:t>
      </w:r>
      <w:r w:rsidR="00110F73" w:rsidRPr="00537374">
        <w:rPr>
          <w:rFonts w:ascii="Calibri" w:hAnsi="Calibri" w:cs="Calibri"/>
          <w:lang w:val="tr-TR"/>
        </w:rPr>
        <w:t xml:space="preserve">iye ekliyor. </w:t>
      </w:r>
    </w:p>
    <w:p w14:paraId="11E5567B" w14:textId="3CAE6148" w:rsidR="006E64DF" w:rsidRPr="00537374" w:rsidRDefault="001B18AB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Rapor Hakkında</w:t>
      </w:r>
    </w:p>
    <w:p w14:paraId="0C366240" w14:textId="26ABE21C" w:rsidR="006E64DF" w:rsidRPr="00537374" w:rsidRDefault="006E64DF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Raporun tam adı “Karasal Ekosistemlerde İklim değişikliği, Çölleşme, Arazi Bozulumu, Sürdürülebilir Arazi Yönetimi, Gıda Güvencesi ve </w:t>
      </w:r>
      <w:proofErr w:type="spellStart"/>
      <w:r w:rsidRPr="00537374">
        <w:rPr>
          <w:rFonts w:ascii="Calibri" w:hAnsi="Calibri" w:cs="Calibri"/>
          <w:lang w:val="tr-TR"/>
        </w:rPr>
        <w:t>Sera</w:t>
      </w:r>
      <w:r w:rsidR="00B30BFA" w:rsidRPr="00537374">
        <w:rPr>
          <w:rFonts w:ascii="Calibri" w:hAnsi="Calibri" w:cs="Calibri"/>
          <w:lang w:val="tr-TR"/>
        </w:rPr>
        <w:t>g</w:t>
      </w:r>
      <w:r w:rsidRPr="00537374">
        <w:rPr>
          <w:rFonts w:ascii="Calibri" w:hAnsi="Calibri" w:cs="Calibri"/>
          <w:lang w:val="tr-TR"/>
        </w:rPr>
        <w:t>azları</w:t>
      </w:r>
      <w:proofErr w:type="spellEnd"/>
      <w:r w:rsidRPr="00537374">
        <w:rPr>
          <w:rFonts w:ascii="Calibri" w:hAnsi="Calibri" w:cs="Calibri"/>
          <w:lang w:val="tr-TR"/>
        </w:rPr>
        <w:t xml:space="preserve"> Değişimleri Özel </w:t>
      </w:r>
      <w:proofErr w:type="spellStart"/>
      <w:r w:rsidRPr="00537374">
        <w:rPr>
          <w:rFonts w:ascii="Calibri" w:hAnsi="Calibri" w:cs="Calibri"/>
          <w:lang w:val="tr-TR"/>
        </w:rPr>
        <w:t>Raporu”dur</w:t>
      </w:r>
      <w:proofErr w:type="spellEnd"/>
      <w:r w:rsidR="00B30BFA" w:rsidRPr="00537374">
        <w:rPr>
          <w:rFonts w:ascii="Calibri" w:hAnsi="Calibri" w:cs="Calibri"/>
          <w:lang w:val="tr-TR"/>
        </w:rPr>
        <w:t>.</w:t>
      </w:r>
      <w:r w:rsidRPr="00537374">
        <w:rPr>
          <w:rFonts w:ascii="Calibri" w:hAnsi="Calibri" w:cs="Calibri"/>
          <w:lang w:val="tr-TR"/>
        </w:rPr>
        <w:t xml:space="preserve"> (</w:t>
      </w:r>
      <w:r w:rsidR="00C108E8" w:rsidRPr="00537374">
        <w:rPr>
          <w:rFonts w:ascii="Calibri" w:hAnsi="Calibri" w:cs="Calibri"/>
          <w:lang w:val="tr-TR"/>
        </w:rPr>
        <w:t>“</w:t>
      </w:r>
      <w:r w:rsidRPr="00537374">
        <w:rPr>
          <w:rFonts w:ascii="Calibri" w:hAnsi="Calibri" w:cs="Calibri"/>
          <w:lang w:val="tr-TR"/>
        </w:rPr>
        <w:t xml:space="preserve">Special Report on </w:t>
      </w:r>
      <w:proofErr w:type="spellStart"/>
      <w:r w:rsidRPr="00537374">
        <w:rPr>
          <w:rFonts w:ascii="Calibri" w:hAnsi="Calibri" w:cs="Calibri"/>
          <w:lang w:val="tr-TR"/>
        </w:rPr>
        <w:t>Climate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Change</w:t>
      </w:r>
      <w:proofErr w:type="spellEnd"/>
      <w:r w:rsidRPr="00537374">
        <w:rPr>
          <w:rFonts w:ascii="Calibri" w:hAnsi="Calibri" w:cs="Calibri"/>
          <w:lang w:val="tr-TR"/>
        </w:rPr>
        <w:t xml:space="preserve">, </w:t>
      </w:r>
      <w:proofErr w:type="spellStart"/>
      <w:r w:rsidRPr="00537374">
        <w:rPr>
          <w:rFonts w:ascii="Calibri" w:hAnsi="Calibri" w:cs="Calibri"/>
          <w:lang w:val="tr-TR"/>
        </w:rPr>
        <w:t>Desertification</w:t>
      </w:r>
      <w:proofErr w:type="spellEnd"/>
      <w:r w:rsidRPr="00537374">
        <w:rPr>
          <w:rFonts w:ascii="Calibri" w:hAnsi="Calibri" w:cs="Calibri"/>
          <w:lang w:val="tr-TR"/>
        </w:rPr>
        <w:t xml:space="preserve">, Land </w:t>
      </w:r>
      <w:proofErr w:type="spellStart"/>
      <w:r w:rsidRPr="00537374">
        <w:rPr>
          <w:rFonts w:ascii="Calibri" w:hAnsi="Calibri" w:cs="Calibri"/>
          <w:lang w:val="tr-TR"/>
        </w:rPr>
        <w:t>Degradation</w:t>
      </w:r>
      <w:proofErr w:type="spellEnd"/>
      <w:r w:rsidRPr="00537374">
        <w:rPr>
          <w:rFonts w:ascii="Calibri" w:hAnsi="Calibri" w:cs="Calibri"/>
          <w:lang w:val="tr-TR"/>
        </w:rPr>
        <w:t xml:space="preserve">, </w:t>
      </w:r>
      <w:proofErr w:type="spellStart"/>
      <w:r w:rsidRPr="00537374">
        <w:rPr>
          <w:rFonts w:ascii="Calibri" w:hAnsi="Calibri" w:cs="Calibri"/>
          <w:lang w:val="tr-TR"/>
        </w:rPr>
        <w:t>Sustainable</w:t>
      </w:r>
      <w:proofErr w:type="spellEnd"/>
      <w:r w:rsidRPr="00537374">
        <w:rPr>
          <w:rFonts w:ascii="Calibri" w:hAnsi="Calibri" w:cs="Calibri"/>
          <w:lang w:val="tr-TR"/>
        </w:rPr>
        <w:t xml:space="preserve"> Land Management, </w:t>
      </w:r>
      <w:proofErr w:type="spellStart"/>
      <w:r w:rsidRPr="00537374">
        <w:rPr>
          <w:rFonts w:ascii="Calibri" w:hAnsi="Calibri" w:cs="Calibri"/>
          <w:lang w:val="tr-TR"/>
        </w:rPr>
        <w:t>Food</w:t>
      </w:r>
      <w:proofErr w:type="spellEnd"/>
      <w:r w:rsidRPr="00537374">
        <w:rPr>
          <w:rFonts w:ascii="Calibri" w:hAnsi="Calibri" w:cs="Calibri"/>
          <w:lang w:val="tr-TR"/>
        </w:rPr>
        <w:t xml:space="preserve"> Security, </w:t>
      </w:r>
      <w:proofErr w:type="spellStart"/>
      <w:r w:rsidRPr="00537374">
        <w:rPr>
          <w:rFonts w:ascii="Calibri" w:hAnsi="Calibri" w:cs="Calibri"/>
          <w:lang w:val="tr-TR"/>
        </w:rPr>
        <w:t>and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Greenhouse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Gas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Fluxes</w:t>
      </w:r>
      <w:proofErr w:type="spellEnd"/>
      <w:r w:rsidRPr="00537374">
        <w:rPr>
          <w:rFonts w:ascii="Calibri" w:hAnsi="Calibri" w:cs="Calibri"/>
          <w:lang w:val="tr-TR"/>
        </w:rPr>
        <w:t xml:space="preserve"> in </w:t>
      </w:r>
      <w:proofErr w:type="spellStart"/>
      <w:r w:rsidRPr="00537374">
        <w:rPr>
          <w:rFonts w:ascii="Calibri" w:hAnsi="Calibri" w:cs="Calibri"/>
          <w:lang w:val="tr-TR"/>
        </w:rPr>
        <w:t>Terrestrial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Ecosystems</w:t>
      </w:r>
      <w:proofErr w:type="spellEnd"/>
      <w:r w:rsidR="00C108E8" w:rsidRPr="00537374">
        <w:rPr>
          <w:rFonts w:ascii="Calibri" w:hAnsi="Calibri" w:cs="Calibri"/>
          <w:lang w:val="tr-TR"/>
        </w:rPr>
        <w:t>”</w:t>
      </w:r>
      <w:r w:rsidRPr="00537374">
        <w:rPr>
          <w:rFonts w:ascii="Calibri" w:hAnsi="Calibri" w:cs="Calibri"/>
          <w:lang w:val="tr-TR"/>
        </w:rPr>
        <w:t>).</w:t>
      </w:r>
    </w:p>
    <w:p w14:paraId="55E5302D" w14:textId="77777777" w:rsidR="006E64DF" w:rsidRPr="00537374" w:rsidRDefault="006E64DF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IPCC Altıncı Değerlendirme Dönemi tarafından hazırlanan üç özel rapordan biridir.</w:t>
      </w:r>
    </w:p>
    <w:p w14:paraId="501C1FFD" w14:textId="4879B327" w:rsidR="006E64DF" w:rsidRPr="00537374" w:rsidRDefault="006E64DF" w:rsidP="00537374">
      <w:pPr>
        <w:pStyle w:val="NormalWeb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Rapor, </w:t>
      </w:r>
      <w:proofErr w:type="spellStart"/>
      <w:r w:rsidRPr="00537374">
        <w:rPr>
          <w:rFonts w:ascii="Calibri" w:hAnsi="Calibri" w:cs="Calibri"/>
          <w:lang w:val="tr-TR"/>
        </w:rPr>
        <w:t>IPCC’nin</w:t>
      </w:r>
      <w:proofErr w:type="spellEnd"/>
      <w:r w:rsidRPr="00537374">
        <w:rPr>
          <w:rFonts w:ascii="Calibri" w:hAnsi="Calibri" w:cs="Calibri"/>
          <w:lang w:val="tr-TR"/>
        </w:rPr>
        <w:t xml:space="preserve"> üç çalışma grubunun bil</w:t>
      </w:r>
      <w:r w:rsidR="00B30BFA" w:rsidRPr="00537374">
        <w:rPr>
          <w:rFonts w:ascii="Calibri" w:hAnsi="Calibri" w:cs="Calibri"/>
          <w:lang w:val="tr-TR"/>
        </w:rPr>
        <w:t xml:space="preserve">imsel liderliğinde, Ulusal </w:t>
      </w:r>
      <w:proofErr w:type="spellStart"/>
      <w:r w:rsidR="00B30BFA" w:rsidRPr="00537374">
        <w:rPr>
          <w:rFonts w:ascii="Calibri" w:hAnsi="Calibri" w:cs="Calibri"/>
          <w:lang w:val="tr-TR"/>
        </w:rPr>
        <w:t>Serag</w:t>
      </w:r>
      <w:r w:rsidRPr="00537374">
        <w:rPr>
          <w:rFonts w:ascii="Calibri" w:hAnsi="Calibri" w:cs="Calibri"/>
          <w:lang w:val="tr-TR"/>
        </w:rPr>
        <w:t>azı</w:t>
      </w:r>
      <w:proofErr w:type="spellEnd"/>
      <w:r w:rsidRPr="00537374">
        <w:rPr>
          <w:rFonts w:ascii="Calibri" w:hAnsi="Calibri" w:cs="Calibri"/>
          <w:lang w:val="tr-TR"/>
        </w:rPr>
        <w:t xml:space="preserve"> Envanteri Görev Gücü’nün katkıları ve III. Çalışma Grubu Teknik Destek Birimi desteği ile hazırlandı.</w:t>
      </w:r>
    </w:p>
    <w:p w14:paraId="446B04E8" w14:textId="2B4EE009" w:rsidR="006E64DF" w:rsidRPr="00537374" w:rsidRDefault="006E64DF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tr-TR" w:eastAsia="en-GB"/>
        </w:rPr>
      </w:pPr>
      <w:r w:rsidRPr="00537374">
        <w:rPr>
          <w:rFonts w:ascii="Calibri" w:eastAsia="Times New Roman" w:hAnsi="Calibri" w:cs="Calibri"/>
          <w:b/>
          <w:bCs/>
          <w:lang w:val="tr-TR" w:eastAsia="en-GB"/>
        </w:rPr>
        <w:t xml:space="preserve">IPCC Basın Bürosu, E-posta: ipcc-media@wmo.int </w:t>
      </w:r>
    </w:p>
    <w:p w14:paraId="4AE9F3A0" w14:textId="08D6E7E4" w:rsidR="006E64DF" w:rsidRPr="00537374" w:rsidRDefault="006E64DF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proofErr w:type="spellStart"/>
      <w:r w:rsidRPr="00537374">
        <w:rPr>
          <w:rFonts w:ascii="Calibri" w:eastAsia="Times New Roman" w:hAnsi="Calibri" w:cs="Calibri"/>
          <w:lang w:val="tr-TR" w:eastAsia="en-GB"/>
        </w:rPr>
        <w:t>Werani</w:t>
      </w:r>
      <w:proofErr w:type="spellEnd"/>
      <w:r w:rsidRPr="00537374">
        <w:rPr>
          <w:rFonts w:ascii="Calibri" w:eastAsia="Times New Roman" w:hAnsi="Calibri" w:cs="Calibri"/>
          <w:lang w:val="tr-TR" w:eastAsia="en-GB"/>
        </w:rPr>
        <w:t xml:space="preserve"> </w:t>
      </w:r>
      <w:proofErr w:type="spellStart"/>
      <w:r w:rsidRPr="00537374">
        <w:rPr>
          <w:rFonts w:ascii="Calibri" w:eastAsia="Times New Roman" w:hAnsi="Calibri" w:cs="Calibri"/>
          <w:lang w:val="tr-TR" w:eastAsia="en-GB"/>
        </w:rPr>
        <w:t>Zabula</w:t>
      </w:r>
      <w:proofErr w:type="spellEnd"/>
      <w:r w:rsidRPr="00537374">
        <w:rPr>
          <w:rFonts w:ascii="Calibri" w:eastAsia="Times New Roman" w:hAnsi="Calibri" w:cs="Calibri"/>
          <w:lang w:val="tr-TR" w:eastAsia="en-GB"/>
        </w:rPr>
        <w:t xml:space="preserve"> +41 79 108 3157 </w:t>
      </w:r>
    </w:p>
    <w:p w14:paraId="6356762B" w14:textId="138ECE15" w:rsidR="006E64DF" w:rsidRPr="00537374" w:rsidRDefault="006E64DF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lang w:val="tr-TR" w:eastAsia="en-GB"/>
        </w:rPr>
      </w:pPr>
      <w:r w:rsidRPr="00537374">
        <w:rPr>
          <w:rFonts w:ascii="Calibri" w:eastAsia="Times New Roman" w:hAnsi="Calibri" w:cs="Calibri"/>
          <w:b/>
          <w:bCs/>
          <w:lang w:val="tr-TR" w:eastAsia="en-GB"/>
        </w:rPr>
        <w:t>IPCC III. Çalışma Grubu Teknik Destek Birimi</w:t>
      </w:r>
    </w:p>
    <w:p w14:paraId="4F417D8B" w14:textId="23475A63" w:rsidR="006E64DF" w:rsidRPr="00537374" w:rsidRDefault="006E64DF" w:rsidP="00537374">
      <w:pPr>
        <w:pStyle w:val="NormalWeb"/>
        <w:jc w:val="both"/>
        <w:rPr>
          <w:rFonts w:ascii="Calibri" w:hAnsi="Calibri" w:cs="Calibri"/>
          <w:lang w:val="tr-TR"/>
        </w:rPr>
      </w:pPr>
      <w:proofErr w:type="spellStart"/>
      <w:r w:rsidRPr="00537374">
        <w:rPr>
          <w:rFonts w:ascii="Calibri" w:hAnsi="Calibri" w:cs="Calibri"/>
          <w:lang w:val="tr-TR"/>
        </w:rPr>
        <w:t>Sigourney</w:t>
      </w:r>
      <w:proofErr w:type="spellEnd"/>
      <w:r w:rsidRPr="00537374">
        <w:rPr>
          <w:rFonts w:ascii="Calibri" w:hAnsi="Calibri" w:cs="Calibri"/>
          <w:lang w:val="tr-TR"/>
        </w:rPr>
        <w:t xml:space="preserve"> </w:t>
      </w:r>
      <w:proofErr w:type="spellStart"/>
      <w:r w:rsidRPr="00537374">
        <w:rPr>
          <w:rFonts w:ascii="Calibri" w:hAnsi="Calibri" w:cs="Calibri"/>
          <w:lang w:val="tr-TR"/>
        </w:rPr>
        <w:t>Luz</w:t>
      </w:r>
      <w:proofErr w:type="spellEnd"/>
      <w:r w:rsidRPr="00537374">
        <w:rPr>
          <w:rFonts w:ascii="Calibri" w:hAnsi="Calibri" w:cs="Calibri"/>
          <w:lang w:val="tr-TR"/>
        </w:rPr>
        <w:t xml:space="preserve">, +44 20 7594 7377 </w:t>
      </w:r>
    </w:p>
    <w:p w14:paraId="03634B54" w14:textId="2561B1E1" w:rsidR="001102C5" w:rsidRPr="00537374" w:rsidRDefault="001102C5" w:rsidP="00537374">
      <w:pPr>
        <w:pStyle w:val="NormalWeb"/>
        <w:jc w:val="both"/>
        <w:rPr>
          <w:rFonts w:ascii="Calibri" w:hAnsi="Calibri" w:cs="Calibri"/>
          <w:b/>
          <w:bCs/>
          <w:i/>
          <w:iCs/>
          <w:sz w:val="22"/>
          <w:szCs w:val="22"/>
          <w:lang w:val="tr-TR"/>
        </w:rPr>
      </w:pPr>
      <w:r w:rsidRPr="00537374">
        <w:rPr>
          <w:rFonts w:ascii="Calibri" w:hAnsi="Calibri" w:cs="Calibri"/>
          <w:b/>
          <w:bCs/>
          <w:i/>
          <w:iCs/>
          <w:sz w:val="22"/>
          <w:szCs w:val="22"/>
          <w:lang w:val="tr-TR"/>
        </w:rPr>
        <w:t>Editöre Notlar</w:t>
      </w:r>
    </w:p>
    <w:p w14:paraId="0AD3FE97" w14:textId="60B99A8E" w:rsidR="001102C5" w:rsidRPr="00537374" w:rsidRDefault="001102C5" w:rsidP="00537374">
      <w:pPr>
        <w:pStyle w:val="NormalWeb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İklim Değişikliği ve Arazi Hakkında Özel Rapor</w:t>
      </w:r>
    </w:p>
    <w:p w14:paraId="117F2BF0" w14:textId="156ACD04" w:rsidR="001102C5" w:rsidRPr="00537374" w:rsidRDefault="001102C5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  <w:r w:rsidRPr="00537374">
        <w:rPr>
          <w:rFonts w:ascii="Calibri" w:eastAsia="Times New Roman" w:hAnsi="Calibri" w:cs="Calibri"/>
          <w:lang w:val="tr-TR" w:eastAsia="en-GB"/>
        </w:rPr>
        <w:t xml:space="preserve">IPCC Altıncı Değerlendirme Dönemi tarafından hazırlanan üç özel rapordan biridir. </w:t>
      </w:r>
      <w:r w:rsidR="00B30BFA" w:rsidRPr="00537374">
        <w:rPr>
          <w:rFonts w:ascii="Calibri" w:hAnsi="Calibri" w:cs="Calibri"/>
          <w:lang w:val="tr-TR"/>
        </w:rPr>
        <w:t>Bu r</w:t>
      </w:r>
      <w:r w:rsidRPr="00537374">
        <w:rPr>
          <w:rFonts w:ascii="Calibri" w:hAnsi="Calibri" w:cs="Calibri"/>
          <w:lang w:val="tr-TR"/>
        </w:rPr>
        <w:t xml:space="preserve">apor, </w:t>
      </w:r>
      <w:proofErr w:type="spellStart"/>
      <w:r w:rsidRPr="00537374">
        <w:rPr>
          <w:rFonts w:ascii="Calibri" w:eastAsia="Times New Roman" w:hAnsi="Calibri" w:cs="Calibri"/>
          <w:lang w:val="tr-TR" w:eastAsia="en-GB"/>
        </w:rPr>
        <w:t>IPCC’nin</w:t>
      </w:r>
      <w:proofErr w:type="spellEnd"/>
      <w:r w:rsidRPr="00537374">
        <w:rPr>
          <w:rFonts w:ascii="Calibri" w:eastAsia="Times New Roman" w:hAnsi="Calibri" w:cs="Calibri"/>
          <w:lang w:val="tr-TR" w:eastAsia="en-GB"/>
        </w:rPr>
        <w:t xml:space="preserve"> üç çalışma grubunun bil</w:t>
      </w:r>
      <w:r w:rsidR="00B30BFA" w:rsidRPr="00537374">
        <w:rPr>
          <w:rFonts w:ascii="Calibri" w:eastAsia="Times New Roman" w:hAnsi="Calibri" w:cs="Calibri"/>
          <w:lang w:val="tr-TR" w:eastAsia="en-GB"/>
        </w:rPr>
        <w:t xml:space="preserve">imsel liderliğinde, Ulusal </w:t>
      </w:r>
      <w:proofErr w:type="spellStart"/>
      <w:r w:rsidR="00B30BFA" w:rsidRPr="00537374">
        <w:rPr>
          <w:rFonts w:ascii="Calibri" w:eastAsia="Times New Roman" w:hAnsi="Calibri" w:cs="Calibri"/>
          <w:lang w:val="tr-TR" w:eastAsia="en-GB"/>
        </w:rPr>
        <w:t>Serag</w:t>
      </w:r>
      <w:r w:rsidRPr="00537374">
        <w:rPr>
          <w:rFonts w:ascii="Calibri" w:eastAsia="Times New Roman" w:hAnsi="Calibri" w:cs="Calibri"/>
          <w:lang w:val="tr-TR" w:eastAsia="en-GB"/>
        </w:rPr>
        <w:t>azı</w:t>
      </w:r>
      <w:proofErr w:type="spellEnd"/>
      <w:r w:rsidRPr="00537374">
        <w:rPr>
          <w:rFonts w:ascii="Calibri" w:eastAsia="Times New Roman" w:hAnsi="Calibri" w:cs="Calibri"/>
          <w:lang w:val="tr-TR" w:eastAsia="en-GB"/>
        </w:rPr>
        <w:t xml:space="preserve"> Envanteri Görev Gücü’nün katkıları ve III. Çalışma Grubu Teknik Destek Birimi desteği ile hazırlandı.</w:t>
      </w:r>
    </w:p>
    <w:p w14:paraId="69A2905E" w14:textId="1203F7BA" w:rsidR="001102C5" w:rsidRPr="00537374" w:rsidRDefault="001102C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lastRenderedPageBreak/>
        <w:t>Politikacılar için Özet Raporu, iklim değişikliği ve arazi ile ilişkili m</w:t>
      </w:r>
      <w:r w:rsidR="00C108E8" w:rsidRPr="00537374">
        <w:rPr>
          <w:rFonts w:ascii="Calibri" w:hAnsi="Calibri" w:cs="Calibri"/>
          <w:lang w:val="tr-TR"/>
        </w:rPr>
        <w:t>evcut bilimsel, teknik ve sosyo</w:t>
      </w:r>
      <w:r w:rsidRPr="00537374">
        <w:rPr>
          <w:rFonts w:ascii="Calibri" w:hAnsi="Calibri" w:cs="Calibri"/>
          <w:lang w:val="tr-TR"/>
        </w:rPr>
        <w:t xml:space="preserve">ekonomik literatür değerlendirmesini temel alan Özel </w:t>
      </w:r>
      <w:proofErr w:type="spellStart"/>
      <w:r w:rsidRPr="00537374">
        <w:rPr>
          <w:rFonts w:ascii="Calibri" w:hAnsi="Calibri" w:cs="Calibri"/>
          <w:lang w:val="tr-TR"/>
        </w:rPr>
        <w:t>Rapor’un</w:t>
      </w:r>
      <w:proofErr w:type="spellEnd"/>
      <w:r w:rsidRPr="00537374">
        <w:rPr>
          <w:rFonts w:ascii="Calibri" w:hAnsi="Calibri" w:cs="Calibri"/>
          <w:lang w:val="tr-TR"/>
        </w:rPr>
        <w:t xml:space="preserve"> kilit bulgularını içeriyor. </w:t>
      </w:r>
    </w:p>
    <w:p w14:paraId="35FB834D" w14:textId="43855496" w:rsidR="001102C5" w:rsidRPr="00537374" w:rsidRDefault="001102C5" w:rsidP="0053737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İklim Değişikliği ve Arazi Özel Raporu Politikacılar </w:t>
      </w:r>
      <w:proofErr w:type="spellStart"/>
      <w:r w:rsidRPr="00537374">
        <w:rPr>
          <w:rFonts w:ascii="Calibri" w:hAnsi="Calibri" w:cs="Calibri"/>
          <w:lang w:val="tr-TR"/>
        </w:rPr>
        <w:t>Özeti’ne</w:t>
      </w:r>
      <w:proofErr w:type="spellEnd"/>
      <w:r w:rsidRPr="00537374">
        <w:rPr>
          <w:rFonts w:ascii="Calibri" w:hAnsi="Calibri" w:cs="Calibri"/>
          <w:lang w:val="tr-TR"/>
        </w:rPr>
        <w:t xml:space="preserve"> (SRCCL) erişim için: </w:t>
      </w:r>
      <w:hyperlink r:id="rId6" w:history="1">
        <w:r w:rsidRPr="00537374">
          <w:rPr>
            <w:rStyle w:val="Hyperlink"/>
            <w:rFonts w:ascii="Calibri" w:hAnsi="Calibri" w:cs="Calibri"/>
            <w:lang w:val="tr-TR"/>
          </w:rPr>
          <w:t>https://report.ipcc.ch/srccl</w:t>
        </w:r>
      </w:hyperlink>
      <w:r w:rsidRPr="00537374">
        <w:rPr>
          <w:rFonts w:ascii="Calibri" w:hAnsi="Calibri" w:cs="Calibri"/>
          <w:lang w:val="tr-TR"/>
        </w:rPr>
        <w:t xml:space="preserve"> </w:t>
      </w:r>
    </w:p>
    <w:p w14:paraId="2F3E77FB" w14:textId="036EA32B" w:rsidR="001102C5" w:rsidRPr="00537374" w:rsidRDefault="001102C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lang w:val="tr-TR"/>
        </w:rPr>
      </w:pPr>
      <w:r w:rsidRPr="00537374">
        <w:rPr>
          <w:rFonts w:ascii="Calibri" w:hAnsi="Calibri" w:cs="Calibri"/>
          <w:b/>
          <w:bCs/>
          <w:lang w:val="tr-TR"/>
        </w:rPr>
        <w:t>İklim Değişikliği ve A</w:t>
      </w:r>
      <w:r w:rsidR="00B30BFA" w:rsidRPr="00537374">
        <w:rPr>
          <w:rFonts w:ascii="Calibri" w:hAnsi="Calibri" w:cs="Calibri"/>
          <w:b/>
          <w:bCs/>
          <w:lang w:val="tr-TR"/>
        </w:rPr>
        <w:t>razi Özel Raporu Politikacılar Sayısal B</w:t>
      </w:r>
      <w:r w:rsidRPr="00537374">
        <w:rPr>
          <w:rFonts w:ascii="Calibri" w:hAnsi="Calibri" w:cs="Calibri"/>
          <w:b/>
          <w:bCs/>
          <w:lang w:val="tr-TR"/>
        </w:rPr>
        <w:t>ilgiler:</w:t>
      </w:r>
    </w:p>
    <w:p w14:paraId="0A8DA7B0" w14:textId="54A2C6F2" w:rsidR="001102C5" w:rsidRPr="00537374" w:rsidRDefault="001102C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52 ülkeden 107 uzman, </w:t>
      </w:r>
    </w:p>
    <w:p w14:paraId="7766B3B2" w14:textId="1393B529" w:rsidR="001102C5" w:rsidRPr="00537374" w:rsidRDefault="001102C5" w:rsidP="0053737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Calibri"/>
          <w:lang w:val="tr-TR"/>
        </w:rPr>
      </w:pPr>
      <w:r w:rsidRPr="00537374">
        <w:rPr>
          <w:rFonts w:ascii="Calibri" w:eastAsia="MS Mincho" w:hAnsi="Calibri" w:cs="Calibri"/>
          <w:lang w:val="tr-TR"/>
        </w:rPr>
        <w:t>15 Koordinatör Başyazar (CLA)</w:t>
      </w:r>
    </w:p>
    <w:p w14:paraId="3A08ACAD" w14:textId="787EA4BF" w:rsidR="001102C5" w:rsidRPr="00537374" w:rsidRDefault="001102C5" w:rsidP="0053737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Calibri"/>
          <w:lang w:val="tr-TR"/>
        </w:rPr>
      </w:pPr>
      <w:r w:rsidRPr="00537374">
        <w:rPr>
          <w:rFonts w:ascii="Calibri" w:eastAsia="MS Mincho" w:hAnsi="Calibri" w:cs="Calibri"/>
          <w:lang w:val="tr-TR"/>
        </w:rPr>
        <w:t>71 Başyazar (LA)</w:t>
      </w:r>
    </w:p>
    <w:p w14:paraId="46766AEF" w14:textId="0CEA68B8" w:rsidR="00B30BFA" w:rsidRPr="00537374" w:rsidRDefault="001102C5" w:rsidP="0053737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Calibri"/>
          <w:lang w:val="tr-TR"/>
        </w:rPr>
      </w:pPr>
      <w:r w:rsidRPr="00537374">
        <w:rPr>
          <w:rFonts w:ascii="Calibri" w:eastAsia="MS Mincho" w:hAnsi="Calibri" w:cs="Calibri"/>
          <w:lang w:val="tr-TR"/>
        </w:rPr>
        <w:t>21 Editör (RE) olarak rapora katkı vermişlerdir.</w:t>
      </w:r>
    </w:p>
    <w:p w14:paraId="17C01BA9" w14:textId="77777777" w:rsidR="00C108E8" w:rsidRPr="00537374" w:rsidRDefault="00C108E8" w:rsidP="0053737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jc w:val="both"/>
        <w:rPr>
          <w:rFonts w:ascii="Calibri" w:hAnsi="Calibri" w:cs="Calibri"/>
          <w:lang w:val="tr-TR"/>
        </w:rPr>
      </w:pPr>
    </w:p>
    <w:p w14:paraId="6B6DB706" w14:textId="77074802" w:rsidR="001102C5" w:rsidRPr="00537374" w:rsidRDefault="001102C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Bu Rapor, uzmanların çoğunluğunun (%53) gelişmekte olan ülkelerden gelen uzmanlar tarafından yazılan ilk rapordur. Koordinatör Başyazarların %40’ı kadın yazarlardan oluşmaktadır.</w:t>
      </w:r>
    </w:p>
    <w:p w14:paraId="50333144" w14:textId="598628BA" w:rsidR="001102C5" w:rsidRPr="00537374" w:rsidRDefault="0098533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>Yazar ekibi aynı zamanda 96 Katkı Veren Yazar’ın katkısını, 7</w:t>
      </w:r>
      <w:r w:rsidR="00C108E8" w:rsidRPr="00537374">
        <w:rPr>
          <w:rFonts w:ascii="Calibri" w:hAnsi="Calibri" w:cs="Calibri"/>
          <w:lang w:val="tr-TR"/>
        </w:rPr>
        <w:t>.</w:t>
      </w:r>
      <w:r w:rsidRPr="00537374">
        <w:rPr>
          <w:rFonts w:ascii="Calibri" w:hAnsi="Calibri" w:cs="Calibri"/>
          <w:lang w:val="tr-TR"/>
        </w:rPr>
        <w:t>000’den fazla alın</w:t>
      </w:r>
      <w:r w:rsidR="00C108E8" w:rsidRPr="00537374">
        <w:rPr>
          <w:rFonts w:ascii="Calibri" w:hAnsi="Calibri" w:cs="Calibri"/>
          <w:lang w:val="tr-TR"/>
        </w:rPr>
        <w:t>tıyı da rapora dahil etti ve 28.</w:t>
      </w:r>
      <w:r w:rsidRPr="00537374">
        <w:rPr>
          <w:rFonts w:ascii="Calibri" w:hAnsi="Calibri" w:cs="Calibri"/>
          <w:lang w:val="tr-TR"/>
        </w:rPr>
        <w:t>275 uzman ve hükümet</w:t>
      </w:r>
      <w:r w:rsidR="00C108E8" w:rsidRPr="00537374">
        <w:rPr>
          <w:rFonts w:ascii="Calibri" w:hAnsi="Calibri" w:cs="Calibri"/>
          <w:lang w:val="tr-TR"/>
        </w:rPr>
        <w:t xml:space="preserve"> öneri yorumunu (İlk taslak: 10.</w:t>
      </w:r>
      <w:r w:rsidRPr="00537374">
        <w:rPr>
          <w:rFonts w:ascii="Calibri" w:hAnsi="Calibri" w:cs="Calibri"/>
          <w:lang w:val="tr-TR"/>
        </w:rPr>
        <w:t xml:space="preserve">401, İkinci Taslak </w:t>
      </w:r>
      <w:r w:rsidR="00C108E8" w:rsidRPr="00537374">
        <w:rPr>
          <w:rFonts w:ascii="Calibri" w:hAnsi="Calibri" w:cs="Calibri"/>
          <w:lang w:val="tr-TR"/>
        </w:rPr>
        <w:t>14.831; Üçüncü Taslak 3.</w:t>
      </w:r>
      <w:r w:rsidRPr="00537374">
        <w:rPr>
          <w:rFonts w:ascii="Calibri" w:hAnsi="Calibri" w:cs="Calibri"/>
          <w:lang w:val="tr-TR"/>
        </w:rPr>
        <w:t>043) değerlendirdi.</w:t>
      </w:r>
    </w:p>
    <w:p w14:paraId="15F32079" w14:textId="77777777" w:rsidR="00985335" w:rsidRPr="00537374" w:rsidRDefault="0098533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lang w:val="tr-TR"/>
        </w:rPr>
      </w:pPr>
      <w:r w:rsidRPr="00537374">
        <w:rPr>
          <w:rFonts w:ascii="Calibri" w:hAnsi="Calibri" w:cs="Calibri"/>
          <w:b/>
          <w:lang w:val="tr-TR"/>
        </w:rPr>
        <w:t>IPCC Hakkında</w:t>
      </w:r>
    </w:p>
    <w:p w14:paraId="2B317C07" w14:textId="43B1314E" w:rsidR="00985335" w:rsidRPr="00537374" w:rsidRDefault="00104E09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proofErr w:type="spellStart"/>
      <w:r w:rsidRPr="00537374">
        <w:rPr>
          <w:rFonts w:ascii="Calibri" w:hAnsi="Calibri" w:cs="Calibri"/>
          <w:lang w:val="tr-TR"/>
        </w:rPr>
        <w:t>Hükümetler</w:t>
      </w:r>
      <w:r w:rsidR="00C14928" w:rsidRPr="00537374">
        <w:rPr>
          <w:rFonts w:ascii="Calibri" w:hAnsi="Calibri" w:cs="Calibri"/>
          <w:lang w:val="tr-TR"/>
        </w:rPr>
        <w:t>arası</w:t>
      </w:r>
      <w:proofErr w:type="spellEnd"/>
      <w:r w:rsidR="00985335" w:rsidRPr="00537374">
        <w:rPr>
          <w:rFonts w:ascii="Calibri" w:hAnsi="Calibri" w:cs="Calibri"/>
          <w:lang w:val="tr-TR"/>
        </w:rPr>
        <w:t xml:space="preserve"> İklim </w:t>
      </w:r>
      <w:r w:rsidRPr="00537374">
        <w:rPr>
          <w:rFonts w:ascii="Calibri" w:hAnsi="Calibri" w:cs="Calibri"/>
          <w:lang w:val="tr-TR"/>
        </w:rPr>
        <w:t xml:space="preserve">Değişikliği </w:t>
      </w:r>
      <w:r w:rsidR="00985335" w:rsidRPr="00537374">
        <w:rPr>
          <w:rFonts w:ascii="Calibri" w:hAnsi="Calibri" w:cs="Calibri"/>
          <w:lang w:val="tr-TR"/>
        </w:rPr>
        <w:t xml:space="preserve">Paneli (IPCC) iklim değişikliği ile ilgili bilimsel çalışmaları yapmak üzere görevlendirilmiş bir BM </w:t>
      </w:r>
      <w:r w:rsidR="00C14928" w:rsidRPr="00537374">
        <w:rPr>
          <w:rFonts w:ascii="Calibri" w:hAnsi="Calibri" w:cs="Calibri"/>
          <w:lang w:val="tr-TR"/>
        </w:rPr>
        <w:t>kuruluşudur</w:t>
      </w:r>
      <w:r w:rsidR="00985335" w:rsidRPr="00537374">
        <w:rPr>
          <w:rFonts w:ascii="Calibri" w:hAnsi="Calibri" w:cs="Calibri"/>
          <w:lang w:val="tr-TR"/>
        </w:rPr>
        <w:t xml:space="preserve">. 1988 yılında, Dünya Meteoroloji Örgütü (WMO) ve Birleşmiş Milletler Çevre Programı (UNEP) tarafından, politika yapıcılara yönelik, iklim değişikliği bilimi, iklim değişikliğinin etkileri ve riskleri ile adaptasyon ve </w:t>
      </w:r>
      <w:proofErr w:type="spellStart"/>
      <w:r w:rsidR="00985335" w:rsidRPr="00537374">
        <w:rPr>
          <w:rFonts w:ascii="Calibri" w:hAnsi="Calibri" w:cs="Calibri"/>
          <w:lang w:val="tr-TR"/>
        </w:rPr>
        <w:t>azaltım</w:t>
      </w:r>
      <w:proofErr w:type="spellEnd"/>
      <w:r w:rsidR="00985335" w:rsidRPr="00537374">
        <w:rPr>
          <w:rFonts w:ascii="Calibri" w:hAnsi="Calibri" w:cs="Calibri"/>
          <w:lang w:val="tr-TR"/>
        </w:rPr>
        <w:t xml:space="preserve"> konularında bilimsel araştırmalar yapma ve düzenli değerlendirme raporları yayınlamaktadır. </w:t>
      </w:r>
      <w:proofErr w:type="spellStart"/>
      <w:r w:rsidR="00985335" w:rsidRPr="00537374">
        <w:rPr>
          <w:rFonts w:ascii="Calibri" w:hAnsi="Calibri" w:cs="Calibri"/>
          <w:lang w:val="tr-TR"/>
        </w:rPr>
        <w:t>IPCC’</w:t>
      </w:r>
      <w:r w:rsidR="00C14928" w:rsidRPr="00537374">
        <w:rPr>
          <w:rFonts w:ascii="Calibri" w:hAnsi="Calibri" w:cs="Calibri"/>
          <w:lang w:val="tr-TR"/>
        </w:rPr>
        <w:t>n</w:t>
      </w:r>
      <w:r w:rsidR="00985335" w:rsidRPr="00537374">
        <w:rPr>
          <w:rFonts w:ascii="Calibri" w:hAnsi="Calibri" w:cs="Calibri"/>
          <w:lang w:val="tr-TR"/>
        </w:rPr>
        <w:t>in</w:t>
      </w:r>
      <w:proofErr w:type="spellEnd"/>
      <w:r w:rsidR="00985335" w:rsidRPr="00537374">
        <w:rPr>
          <w:rFonts w:ascii="Calibri" w:hAnsi="Calibri" w:cs="Calibri"/>
          <w:lang w:val="tr-TR"/>
        </w:rPr>
        <w:t xml:space="preserve"> 195 üye devleti bulunmaktadır.</w:t>
      </w:r>
    </w:p>
    <w:p w14:paraId="246FE99E" w14:textId="578DCC6C" w:rsidR="00985335" w:rsidRPr="00537374" w:rsidRDefault="00985335" w:rsidP="005373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tr-TR"/>
        </w:rPr>
      </w:pPr>
      <w:r w:rsidRPr="00537374">
        <w:rPr>
          <w:rFonts w:ascii="Calibri" w:hAnsi="Calibri" w:cs="Calibri"/>
          <w:lang w:val="tr-TR"/>
        </w:rPr>
        <w:t xml:space="preserve">IPCC; devletlere, her seviyede, iklim politikaları geliştirmek amacıyla kullanabilecekleri bilimsel bilgileri sağlamaktadır. IPCC çalışmaları, iklim değişikliğini önleme konusundaki küresel müzakereler için temel verileri oluşturmaktadır. IPCC raporları, objektifliğini ve şeffaflığını sağlamak için, </w:t>
      </w:r>
      <w:r w:rsidR="00C14928" w:rsidRPr="00537374">
        <w:rPr>
          <w:rFonts w:ascii="Calibri" w:hAnsi="Calibri" w:cs="Calibri"/>
          <w:lang w:val="tr-TR"/>
        </w:rPr>
        <w:t>birçok</w:t>
      </w:r>
      <w:r w:rsidRPr="00537374">
        <w:rPr>
          <w:rFonts w:ascii="Calibri" w:hAnsi="Calibri" w:cs="Calibri"/>
          <w:lang w:val="tr-TR"/>
        </w:rPr>
        <w:t xml:space="preserve"> farklı seviyede gözden geçirilmekte ve değerlendirilmektedir.</w:t>
      </w:r>
    </w:p>
    <w:p w14:paraId="6B319EB6" w14:textId="77777777" w:rsidR="001102C5" w:rsidRPr="00537374" w:rsidRDefault="001102C5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</w:p>
    <w:p w14:paraId="4B6B1FA3" w14:textId="031C1CBF" w:rsidR="001102C5" w:rsidRPr="00537374" w:rsidRDefault="001102C5" w:rsidP="00537374">
      <w:pPr>
        <w:pStyle w:val="NormalWeb"/>
        <w:jc w:val="both"/>
        <w:rPr>
          <w:rFonts w:ascii="Calibri" w:hAnsi="Calibri" w:cs="Calibri"/>
          <w:lang w:val="tr-TR"/>
        </w:rPr>
      </w:pPr>
    </w:p>
    <w:bookmarkEnd w:id="0"/>
    <w:p w14:paraId="6884BDA3" w14:textId="5438F1C3" w:rsidR="006E64DF" w:rsidRPr="00537374" w:rsidRDefault="006E64DF" w:rsidP="00537374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val="tr-TR" w:eastAsia="en-GB"/>
        </w:rPr>
      </w:pPr>
    </w:p>
    <w:sectPr w:rsidR="006E64DF" w:rsidRPr="00537374" w:rsidSect="00F123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449"/>
    <w:multiLevelType w:val="multilevel"/>
    <w:tmpl w:val="017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7D4C"/>
    <w:multiLevelType w:val="multilevel"/>
    <w:tmpl w:val="65F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F5107"/>
    <w:multiLevelType w:val="hybridMultilevel"/>
    <w:tmpl w:val="89A4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B8"/>
    <w:rsid w:val="00104E09"/>
    <w:rsid w:val="001102C5"/>
    <w:rsid w:val="00110F73"/>
    <w:rsid w:val="001215C6"/>
    <w:rsid w:val="001B18AB"/>
    <w:rsid w:val="001D78FC"/>
    <w:rsid w:val="0022705E"/>
    <w:rsid w:val="003A3ACE"/>
    <w:rsid w:val="003C154A"/>
    <w:rsid w:val="004D5998"/>
    <w:rsid w:val="00512B29"/>
    <w:rsid w:val="0052321D"/>
    <w:rsid w:val="00537374"/>
    <w:rsid w:val="005D29B8"/>
    <w:rsid w:val="006348BC"/>
    <w:rsid w:val="00641B31"/>
    <w:rsid w:val="006C6695"/>
    <w:rsid w:val="006E64DF"/>
    <w:rsid w:val="006F0FE7"/>
    <w:rsid w:val="00771A31"/>
    <w:rsid w:val="00847F81"/>
    <w:rsid w:val="00881CC7"/>
    <w:rsid w:val="009555E5"/>
    <w:rsid w:val="00985335"/>
    <w:rsid w:val="009B5589"/>
    <w:rsid w:val="00A47621"/>
    <w:rsid w:val="00A70693"/>
    <w:rsid w:val="00A75268"/>
    <w:rsid w:val="00B30BFA"/>
    <w:rsid w:val="00B57A6B"/>
    <w:rsid w:val="00B959B1"/>
    <w:rsid w:val="00BC59EC"/>
    <w:rsid w:val="00BF76D8"/>
    <w:rsid w:val="00C108E8"/>
    <w:rsid w:val="00C14928"/>
    <w:rsid w:val="00C256F4"/>
    <w:rsid w:val="00C609B4"/>
    <w:rsid w:val="00CC7F95"/>
    <w:rsid w:val="00F12335"/>
    <w:rsid w:val="00F411A0"/>
    <w:rsid w:val="00FE58AB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BC8816"/>
  <w14:defaultImageDpi w14:val="32767"/>
  <w15:docId w15:val="{9520047F-3D75-C140-9095-06E5C82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9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29B8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styleId="Hyperlink">
    <w:name w:val="Hyperlink"/>
    <w:basedOn w:val="DefaultParagraphFont"/>
    <w:uiPriority w:val="99"/>
    <w:unhideWhenUsed/>
    <w:rsid w:val="001102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1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.ipcc.ch/srcc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Bahceci</dc:creator>
  <cp:keywords/>
  <dc:description/>
  <cp:lastModifiedBy>Devin Bahceci</cp:lastModifiedBy>
  <cp:revision>2</cp:revision>
  <dcterms:created xsi:type="dcterms:W3CDTF">2019-08-08T08:07:00Z</dcterms:created>
  <dcterms:modified xsi:type="dcterms:W3CDTF">2019-08-08T08:07:00Z</dcterms:modified>
</cp:coreProperties>
</file>